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E45" w:rsidRDefault="00341961" w:rsidP="00541E45">
      <w:pPr>
        <w:pStyle w:val="Heading1"/>
        <w:ind w:left="360"/>
        <w:jc w:val="right"/>
        <w:rPr>
          <w:color w:val="auto"/>
          <w:sz w:val="18"/>
          <w:szCs w:val="18"/>
        </w:rPr>
      </w:pPr>
      <w:r>
        <w:rPr>
          <w:bCs w:val="0"/>
          <w:noProof/>
          <w:color w:val="17365D" w:themeColor="text2" w:themeShade="BF"/>
          <w:spacing w:val="5"/>
          <w:kern w:val="28"/>
          <w:sz w:val="22"/>
          <w:szCs w:val="22"/>
        </w:rPr>
        <w:drawing>
          <wp:inline distT="0" distB="0" distL="0" distR="0">
            <wp:extent cx="5943600" cy="909173"/>
            <wp:effectExtent l="19050" t="0" r="0" b="0"/>
            <wp:docPr id="1" name="Picture 1" descr="C:\Documents and Settings\Administrator\Desktop\INFO SECURITY\information-security-pro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INFO SECURITY\information-security-program.jpg"/>
                    <pic:cNvPicPr>
                      <a:picLocks noChangeAspect="1" noChangeArrowheads="1"/>
                    </pic:cNvPicPr>
                  </pic:nvPicPr>
                  <pic:blipFill>
                    <a:blip r:embed="rId8" cstate="print"/>
                    <a:srcRect/>
                    <a:stretch>
                      <a:fillRect/>
                    </a:stretch>
                  </pic:blipFill>
                  <pic:spPr bwMode="auto">
                    <a:xfrm>
                      <a:off x="0" y="0"/>
                      <a:ext cx="5943600" cy="909173"/>
                    </a:xfrm>
                    <a:prstGeom prst="rect">
                      <a:avLst/>
                    </a:prstGeom>
                    <a:noFill/>
                    <a:ln w="9525">
                      <a:noFill/>
                      <a:miter lim="800000"/>
                      <a:headEnd/>
                      <a:tailEnd/>
                    </a:ln>
                  </pic:spPr>
                </pic:pic>
              </a:graphicData>
            </a:graphic>
          </wp:inline>
        </w:drawing>
      </w:r>
      <w:bookmarkStart w:id="0" w:name="_Toc249171609"/>
      <w:r w:rsidR="00653936">
        <w:rPr>
          <w:rFonts w:asciiTheme="minorHAnsi" w:hAnsiTheme="minorHAnsi"/>
          <w:color w:val="auto"/>
          <w:sz w:val="18"/>
          <w:szCs w:val="18"/>
        </w:rPr>
        <w:t>January 7</w:t>
      </w:r>
      <w:r w:rsidR="00427D06" w:rsidRPr="00671ACF">
        <w:rPr>
          <w:rFonts w:asciiTheme="minorHAnsi" w:hAnsiTheme="minorHAnsi"/>
          <w:color w:val="auto"/>
          <w:sz w:val="18"/>
          <w:szCs w:val="18"/>
        </w:rPr>
        <w:t>, 2009</w:t>
      </w:r>
      <w:bookmarkEnd w:id="0"/>
    </w:p>
    <w:p w:rsidR="00287770" w:rsidRDefault="00287770" w:rsidP="00287770"/>
    <w:p w:rsidR="00287770" w:rsidRDefault="00287770" w:rsidP="00287770"/>
    <w:sdt>
      <w:sdtPr>
        <w:rPr>
          <w:rFonts w:asciiTheme="minorHAnsi" w:eastAsiaTheme="minorHAnsi" w:hAnsiTheme="minorHAnsi" w:cstheme="minorBidi"/>
          <w:b w:val="0"/>
          <w:bCs w:val="0"/>
          <w:color w:val="auto"/>
          <w:sz w:val="22"/>
          <w:szCs w:val="22"/>
        </w:rPr>
        <w:id w:val="643690"/>
        <w:docPartObj>
          <w:docPartGallery w:val="Table of Contents"/>
          <w:docPartUnique/>
        </w:docPartObj>
      </w:sdtPr>
      <w:sdtContent>
        <w:p w:rsidR="00671ACF" w:rsidRDefault="00671ACF">
          <w:pPr>
            <w:pStyle w:val="TOCHeading"/>
          </w:pPr>
          <w:r>
            <w:t>Table of Contents</w:t>
          </w:r>
        </w:p>
        <w:p w:rsidR="002D73AC" w:rsidRPr="002D73AC" w:rsidRDefault="002D73AC" w:rsidP="002D73AC"/>
        <w:p w:rsidR="00671ACF" w:rsidRDefault="00913D4F">
          <w:pPr>
            <w:pStyle w:val="TOC1"/>
            <w:tabs>
              <w:tab w:val="right" w:leader="dot" w:pos="9350"/>
            </w:tabs>
            <w:rPr>
              <w:rFonts w:eastAsiaTheme="minorEastAsia"/>
              <w:noProof/>
            </w:rPr>
          </w:pPr>
          <w:r>
            <w:fldChar w:fldCharType="begin"/>
          </w:r>
          <w:r w:rsidR="00671ACF">
            <w:instrText xml:space="preserve"> TOC \o "1-3" \h \z \u </w:instrText>
          </w:r>
          <w:r>
            <w:fldChar w:fldCharType="separate"/>
          </w:r>
          <w:hyperlink w:anchor="_Toc249171610" w:history="1">
            <w:r w:rsidR="00671ACF" w:rsidRPr="007322B0">
              <w:rPr>
                <w:rStyle w:val="Hyperlink"/>
                <w:noProof/>
              </w:rPr>
              <w:t>PROGRAM ADOPTION</w:t>
            </w:r>
            <w:r w:rsidR="00671ACF">
              <w:rPr>
                <w:noProof/>
                <w:webHidden/>
              </w:rPr>
              <w:tab/>
            </w:r>
            <w:r>
              <w:rPr>
                <w:noProof/>
                <w:webHidden/>
              </w:rPr>
              <w:fldChar w:fldCharType="begin"/>
            </w:r>
            <w:r w:rsidR="00671ACF">
              <w:rPr>
                <w:noProof/>
                <w:webHidden/>
              </w:rPr>
              <w:instrText xml:space="preserve"> PAGEREF _Toc249171610 \h </w:instrText>
            </w:r>
            <w:r>
              <w:rPr>
                <w:noProof/>
                <w:webHidden/>
              </w:rPr>
            </w:r>
            <w:r>
              <w:rPr>
                <w:noProof/>
                <w:webHidden/>
              </w:rPr>
              <w:fldChar w:fldCharType="separate"/>
            </w:r>
            <w:r w:rsidR="002D73AC">
              <w:rPr>
                <w:noProof/>
                <w:webHidden/>
              </w:rPr>
              <w:t>2</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1" w:history="1">
            <w:r w:rsidR="00671ACF" w:rsidRPr="007322B0">
              <w:rPr>
                <w:rStyle w:val="Hyperlink"/>
                <w:noProof/>
              </w:rPr>
              <w:t>ORGANIZATIONAL CONTEXT</w:t>
            </w:r>
            <w:r w:rsidR="00671ACF">
              <w:rPr>
                <w:noProof/>
                <w:webHidden/>
              </w:rPr>
              <w:tab/>
            </w:r>
            <w:r>
              <w:rPr>
                <w:noProof/>
                <w:webHidden/>
              </w:rPr>
              <w:fldChar w:fldCharType="begin"/>
            </w:r>
            <w:r w:rsidR="00671ACF">
              <w:rPr>
                <w:noProof/>
                <w:webHidden/>
              </w:rPr>
              <w:instrText xml:space="preserve"> PAGEREF _Toc249171611 \h </w:instrText>
            </w:r>
            <w:r>
              <w:rPr>
                <w:noProof/>
                <w:webHidden/>
              </w:rPr>
            </w:r>
            <w:r>
              <w:rPr>
                <w:noProof/>
                <w:webHidden/>
              </w:rPr>
              <w:fldChar w:fldCharType="separate"/>
            </w:r>
            <w:r w:rsidR="002D73AC">
              <w:rPr>
                <w:noProof/>
                <w:webHidden/>
              </w:rPr>
              <w:t>3</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2" w:history="1">
            <w:r w:rsidR="00671ACF" w:rsidRPr="007322B0">
              <w:rPr>
                <w:rStyle w:val="Hyperlink"/>
                <w:noProof/>
              </w:rPr>
              <w:t>PROGRAM ADMINISTRATION AND OVERSIGHT</w:t>
            </w:r>
            <w:r w:rsidR="00671ACF">
              <w:rPr>
                <w:noProof/>
                <w:webHidden/>
              </w:rPr>
              <w:tab/>
            </w:r>
            <w:r>
              <w:rPr>
                <w:noProof/>
                <w:webHidden/>
              </w:rPr>
              <w:fldChar w:fldCharType="begin"/>
            </w:r>
            <w:r w:rsidR="00671ACF">
              <w:rPr>
                <w:noProof/>
                <w:webHidden/>
              </w:rPr>
              <w:instrText xml:space="preserve"> PAGEREF _Toc249171612 \h </w:instrText>
            </w:r>
            <w:r>
              <w:rPr>
                <w:noProof/>
                <w:webHidden/>
              </w:rPr>
            </w:r>
            <w:r>
              <w:rPr>
                <w:noProof/>
                <w:webHidden/>
              </w:rPr>
              <w:fldChar w:fldCharType="separate"/>
            </w:r>
            <w:r w:rsidR="002D73AC">
              <w:rPr>
                <w:noProof/>
                <w:webHidden/>
              </w:rPr>
              <w:t>4</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3" w:history="1">
            <w:r w:rsidR="00671ACF" w:rsidRPr="007322B0">
              <w:rPr>
                <w:rStyle w:val="Hyperlink"/>
                <w:noProof/>
              </w:rPr>
              <w:t>PROGRAM SCOPE</w:t>
            </w:r>
            <w:r w:rsidR="00671ACF">
              <w:rPr>
                <w:noProof/>
                <w:webHidden/>
              </w:rPr>
              <w:tab/>
            </w:r>
            <w:r>
              <w:rPr>
                <w:noProof/>
                <w:webHidden/>
              </w:rPr>
              <w:fldChar w:fldCharType="begin"/>
            </w:r>
            <w:r w:rsidR="00671ACF">
              <w:rPr>
                <w:noProof/>
                <w:webHidden/>
              </w:rPr>
              <w:instrText xml:space="preserve"> PAGEREF _Toc249171613 \h </w:instrText>
            </w:r>
            <w:r>
              <w:rPr>
                <w:noProof/>
                <w:webHidden/>
              </w:rPr>
            </w:r>
            <w:r>
              <w:rPr>
                <w:noProof/>
                <w:webHidden/>
              </w:rPr>
              <w:fldChar w:fldCharType="separate"/>
            </w:r>
            <w:r w:rsidR="002D73AC">
              <w:rPr>
                <w:noProof/>
                <w:webHidden/>
              </w:rPr>
              <w:t>5</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4" w:history="1">
            <w:r w:rsidR="00671ACF" w:rsidRPr="007322B0">
              <w:rPr>
                <w:rStyle w:val="Hyperlink"/>
                <w:noProof/>
              </w:rPr>
              <w:t>CONTROL OBJECTIVES</w:t>
            </w:r>
            <w:r w:rsidR="00671ACF">
              <w:rPr>
                <w:noProof/>
                <w:webHidden/>
              </w:rPr>
              <w:tab/>
            </w:r>
            <w:r>
              <w:rPr>
                <w:noProof/>
                <w:webHidden/>
              </w:rPr>
              <w:fldChar w:fldCharType="begin"/>
            </w:r>
            <w:r w:rsidR="00671ACF">
              <w:rPr>
                <w:noProof/>
                <w:webHidden/>
              </w:rPr>
              <w:instrText xml:space="preserve"> PAGEREF _Toc249171614 \h </w:instrText>
            </w:r>
            <w:r>
              <w:rPr>
                <w:noProof/>
                <w:webHidden/>
              </w:rPr>
            </w:r>
            <w:r>
              <w:rPr>
                <w:noProof/>
                <w:webHidden/>
              </w:rPr>
              <w:fldChar w:fldCharType="separate"/>
            </w:r>
            <w:r w:rsidR="002D73AC">
              <w:rPr>
                <w:noProof/>
                <w:webHidden/>
              </w:rPr>
              <w:t>6</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5" w:history="1">
            <w:r w:rsidR="00671ACF" w:rsidRPr="007322B0">
              <w:rPr>
                <w:rStyle w:val="Hyperlink"/>
                <w:noProof/>
              </w:rPr>
              <w:t>RECORDS MANAGEMENT</w:t>
            </w:r>
            <w:r w:rsidR="00671ACF">
              <w:rPr>
                <w:noProof/>
                <w:webHidden/>
              </w:rPr>
              <w:tab/>
            </w:r>
            <w:r>
              <w:rPr>
                <w:noProof/>
                <w:webHidden/>
              </w:rPr>
              <w:fldChar w:fldCharType="begin"/>
            </w:r>
            <w:r w:rsidR="00671ACF">
              <w:rPr>
                <w:noProof/>
                <w:webHidden/>
              </w:rPr>
              <w:instrText xml:space="preserve"> PAGEREF _Toc249171615 \h </w:instrText>
            </w:r>
            <w:r>
              <w:rPr>
                <w:noProof/>
                <w:webHidden/>
              </w:rPr>
            </w:r>
            <w:r>
              <w:rPr>
                <w:noProof/>
                <w:webHidden/>
              </w:rPr>
              <w:fldChar w:fldCharType="separate"/>
            </w:r>
            <w:r w:rsidR="002D73AC">
              <w:rPr>
                <w:noProof/>
                <w:webHidden/>
              </w:rPr>
              <w:t>7</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6" w:history="1">
            <w:r w:rsidR="00671ACF" w:rsidRPr="007322B0">
              <w:rPr>
                <w:rStyle w:val="Hyperlink"/>
                <w:noProof/>
              </w:rPr>
              <w:t>ACCESS CONTROLS</w:t>
            </w:r>
            <w:r w:rsidR="00671ACF">
              <w:rPr>
                <w:noProof/>
                <w:webHidden/>
              </w:rPr>
              <w:tab/>
            </w:r>
            <w:r>
              <w:rPr>
                <w:noProof/>
                <w:webHidden/>
              </w:rPr>
              <w:fldChar w:fldCharType="begin"/>
            </w:r>
            <w:r w:rsidR="00671ACF">
              <w:rPr>
                <w:noProof/>
                <w:webHidden/>
              </w:rPr>
              <w:instrText xml:space="preserve"> PAGEREF _Toc249171616 \h </w:instrText>
            </w:r>
            <w:r>
              <w:rPr>
                <w:noProof/>
                <w:webHidden/>
              </w:rPr>
            </w:r>
            <w:r>
              <w:rPr>
                <w:noProof/>
                <w:webHidden/>
              </w:rPr>
              <w:fldChar w:fldCharType="separate"/>
            </w:r>
            <w:r w:rsidR="002D73AC">
              <w:rPr>
                <w:noProof/>
                <w:webHidden/>
              </w:rPr>
              <w:t>8</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7" w:history="1">
            <w:r w:rsidR="00671ACF" w:rsidRPr="007322B0">
              <w:rPr>
                <w:rStyle w:val="Hyperlink"/>
                <w:noProof/>
              </w:rPr>
              <w:t>SAFEGUARDS</w:t>
            </w:r>
            <w:r w:rsidR="00671ACF">
              <w:rPr>
                <w:noProof/>
                <w:webHidden/>
              </w:rPr>
              <w:tab/>
            </w:r>
            <w:r>
              <w:rPr>
                <w:noProof/>
                <w:webHidden/>
              </w:rPr>
              <w:fldChar w:fldCharType="begin"/>
            </w:r>
            <w:r w:rsidR="00671ACF">
              <w:rPr>
                <w:noProof/>
                <w:webHidden/>
              </w:rPr>
              <w:instrText xml:space="preserve"> PAGEREF _Toc249171617 \h </w:instrText>
            </w:r>
            <w:r>
              <w:rPr>
                <w:noProof/>
                <w:webHidden/>
              </w:rPr>
            </w:r>
            <w:r>
              <w:rPr>
                <w:noProof/>
                <w:webHidden/>
              </w:rPr>
              <w:fldChar w:fldCharType="separate"/>
            </w:r>
            <w:r w:rsidR="002D73AC">
              <w:rPr>
                <w:noProof/>
                <w:webHidden/>
              </w:rPr>
              <w:t>9</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8" w:history="1">
            <w:r w:rsidR="00671ACF" w:rsidRPr="007322B0">
              <w:rPr>
                <w:rStyle w:val="Hyperlink"/>
                <w:noProof/>
              </w:rPr>
              <w:t>PROCUREMENT STANDARDS</w:t>
            </w:r>
            <w:r w:rsidR="00671ACF">
              <w:rPr>
                <w:noProof/>
                <w:webHidden/>
              </w:rPr>
              <w:tab/>
            </w:r>
            <w:r>
              <w:rPr>
                <w:noProof/>
                <w:webHidden/>
              </w:rPr>
              <w:fldChar w:fldCharType="begin"/>
            </w:r>
            <w:r w:rsidR="00671ACF">
              <w:rPr>
                <w:noProof/>
                <w:webHidden/>
              </w:rPr>
              <w:instrText xml:space="preserve"> PAGEREF _Toc249171618 \h </w:instrText>
            </w:r>
            <w:r>
              <w:rPr>
                <w:noProof/>
                <w:webHidden/>
              </w:rPr>
            </w:r>
            <w:r>
              <w:rPr>
                <w:noProof/>
                <w:webHidden/>
              </w:rPr>
              <w:fldChar w:fldCharType="separate"/>
            </w:r>
            <w:r w:rsidR="002D73AC">
              <w:rPr>
                <w:noProof/>
                <w:webHidden/>
              </w:rPr>
              <w:t>10</w:t>
            </w:r>
            <w:r>
              <w:rPr>
                <w:noProof/>
                <w:webHidden/>
              </w:rPr>
              <w:fldChar w:fldCharType="end"/>
            </w:r>
          </w:hyperlink>
        </w:p>
        <w:p w:rsidR="00671ACF" w:rsidRDefault="00913D4F">
          <w:pPr>
            <w:pStyle w:val="TOC1"/>
            <w:tabs>
              <w:tab w:val="right" w:leader="dot" w:pos="9350"/>
            </w:tabs>
            <w:rPr>
              <w:rFonts w:eastAsiaTheme="minorEastAsia"/>
              <w:noProof/>
            </w:rPr>
          </w:pPr>
          <w:hyperlink w:anchor="_Toc249171619" w:history="1">
            <w:r w:rsidR="00671ACF" w:rsidRPr="007322B0">
              <w:rPr>
                <w:rStyle w:val="Hyperlink"/>
                <w:noProof/>
              </w:rPr>
              <w:t>WORKFORCE</w:t>
            </w:r>
            <w:r w:rsidR="00671ACF">
              <w:rPr>
                <w:noProof/>
                <w:webHidden/>
              </w:rPr>
              <w:tab/>
            </w:r>
            <w:r>
              <w:rPr>
                <w:noProof/>
                <w:webHidden/>
              </w:rPr>
              <w:fldChar w:fldCharType="begin"/>
            </w:r>
            <w:r w:rsidR="00671ACF">
              <w:rPr>
                <w:noProof/>
                <w:webHidden/>
              </w:rPr>
              <w:instrText xml:space="preserve"> PAGEREF _Toc249171619 \h </w:instrText>
            </w:r>
            <w:r>
              <w:rPr>
                <w:noProof/>
                <w:webHidden/>
              </w:rPr>
            </w:r>
            <w:r>
              <w:rPr>
                <w:noProof/>
                <w:webHidden/>
              </w:rPr>
              <w:fldChar w:fldCharType="separate"/>
            </w:r>
            <w:r w:rsidR="002D73AC">
              <w:rPr>
                <w:noProof/>
                <w:webHidden/>
              </w:rPr>
              <w:t>11</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0" w:history="1">
            <w:r w:rsidR="00671ACF" w:rsidRPr="007322B0">
              <w:rPr>
                <w:rStyle w:val="Hyperlink"/>
                <w:noProof/>
              </w:rPr>
              <w:t>RISK MANAGEMENT</w:t>
            </w:r>
            <w:r w:rsidR="00671ACF">
              <w:rPr>
                <w:noProof/>
                <w:webHidden/>
              </w:rPr>
              <w:tab/>
            </w:r>
            <w:r>
              <w:rPr>
                <w:noProof/>
                <w:webHidden/>
              </w:rPr>
              <w:fldChar w:fldCharType="begin"/>
            </w:r>
            <w:r w:rsidR="00671ACF">
              <w:rPr>
                <w:noProof/>
                <w:webHidden/>
              </w:rPr>
              <w:instrText xml:space="preserve"> PAGEREF _Toc249171620 \h </w:instrText>
            </w:r>
            <w:r>
              <w:rPr>
                <w:noProof/>
                <w:webHidden/>
              </w:rPr>
            </w:r>
            <w:r>
              <w:rPr>
                <w:noProof/>
                <w:webHidden/>
              </w:rPr>
              <w:fldChar w:fldCharType="separate"/>
            </w:r>
            <w:r w:rsidR="002D73AC">
              <w:rPr>
                <w:noProof/>
                <w:webHidden/>
              </w:rPr>
              <w:t>12</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1" w:history="1">
            <w:r w:rsidR="00671ACF" w:rsidRPr="007322B0">
              <w:rPr>
                <w:rStyle w:val="Hyperlink"/>
                <w:noProof/>
              </w:rPr>
              <w:t>INCIDENT RESPONSE</w:t>
            </w:r>
            <w:r w:rsidR="00671ACF">
              <w:rPr>
                <w:noProof/>
                <w:webHidden/>
              </w:rPr>
              <w:tab/>
            </w:r>
            <w:r>
              <w:rPr>
                <w:noProof/>
                <w:webHidden/>
              </w:rPr>
              <w:fldChar w:fldCharType="begin"/>
            </w:r>
            <w:r w:rsidR="00671ACF">
              <w:rPr>
                <w:noProof/>
                <w:webHidden/>
              </w:rPr>
              <w:instrText xml:space="preserve"> PAGEREF _Toc249171621 \h </w:instrText>
            </w:r>
            <w:r>
              <w:rPr>
                <w:noProof/>
                <w:webHidden/>
              </w:rPr>
            </w:r>
            <w:r>
              <w:rPr>
                <w:noProof/>
                <w:webHidden/>
              </w:rPr>
              <w:fldChar w:fldCharType="separate"/>
            </w:r>
            <w:r w:rsidR="002D73AC">
              <w:rPr>
                <w:noProof/>
                <w:webHidden/>
              </w:rPr>
              <w:t>13</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2" w:history="1">
            <w:r w:rsidR="00671ACF" w:rsidRPr="007322B0">
              <w:rPr>
                <w:rStyle w:val="Hyperlink"/>
                <w:noProof/>
              </w:rPr>
              <w:t>CONSEQUENCES OF NON-COMPLIANCE</w:t>
            </w:r>
            <w:r w:rsidR="00671ACF">
              <w:rPr>
                <w:noProof/>
                <w:webHidden/>
              </w:rPr>
              <w:tab/>
            </w:r>
            <w:r>
              <w:rPr>
                <w:noProof/>
                <w:webHidden/>
              </w:rPr>
              <w:fldChar w:fldCharType="begin"/>
            </w:r>
            <w:r w:rsidR="00671ACF">
              <w:rPr>
                <w:noProof/>
                <w:webHidden/>
              </w:rPr>
              <w:instrText xml:space="preserve"> PAGEREF _Toc249171622 \h </w:instrText>
            </w:r>
            <w:r>
              <w:rPr>
                <w:noProof/>
                <w:webHidden/>
              </w:rPr>
            </w:r>
            <w:r>
              <w:rPr>
                <w:noProof/>
                <w:webHidden/>
              </w:rPr>
              <w:fldChar w:fldCharType="separate"/>
            </w:r>
            <w:r w:rsidR="002D73AC">
              <w:rPr>
                <w:noProof/>
                <w:webHidden/>
              </w:rPr>
              <w:t>14</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3" w:history="1">
            <w:r w:rsidR="00671ACF" w:rsidRPr="007322B0">
              <w:rPr>
                <w:rStyle w:val="Hyperlink"/>
                <w:noProof/>
              </w:rPr>
              <w:t>SUPPORTING POLICIES, PLANS AND CONTROLS</w:t>
            </w:r>
            <w:r w:rsidR="00671ACF">
              <w:rPr>
                <w:noProof/>
                <w:webHidden/>
              </w:rPr>
              <w:tab/>
            </w:r>
            <w:r>
              <w:rPr>
                <w:noProof/>
                <w:webHidden/>
              </w:rPr>
              <w:fldChar w:fldCharType="begin"/>
            </w:r>
            <w:r w:rsidR="00671ACF">
              <w:rPr>
                <w:noProof/>
                <w:webHidden/>
              </w:rPr>
              <w:instrText xml:space="preserve"> PAGEREF _Toc249171623 \h </w:instrText>
            </w:r>
            <w:r>
              <w:rPr>
                <w:noProof/>
                <w:webHidden/>
              </w:rPr>
            </w:r>
            <w:r>
              <w:rPr>
                <w:noProof/>
                <w:webHidden/>
              </w:rPr>
              <w:fldChar w:fldCharType="separate"/>
            </w:r>
            <w:r w:rsidR="002D73AC">
              <w:rPr>
                <w:noProof/>
                <w:webHidden/>
              </w:rPr>
              <w:t>15</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4" w:history="1">
            <w:r w:rsidR="00671ACF" w:rsidRPr="007322B0">
              <w:rPr>
                <w:rStyle w:val="Hyperlink"/>
                <w:noProof/>
              </w:rPr>
              <w:t>Appendix A</w:t>
            </w:r>
            <w:r w:rsidR="00671ACF">
              <w:rPr>
                <w:noProof/>
                <w:webHidden/>
              </w:rPr>
              <w:tab/>
            </w:r>
            <w:r>
              <w:rPr>
                <w:noProof/>
                <w:webHidden/>
              </w:rPr>
              <w:fldChar w:fldCharType="begin"/>
            </w:r>
            <w:r w:rsidR="00671ACF">
              <w:rPr>
                <w:noProof/>
                <w:webHidden/>
              </w:rPr>
              <w:instrText xml:space="preserve"> PAGEREF _Toc249171624 \h </w:instrText>
            </w:r>
            <w:r>
              <w:rPr>
                <w:noProof/>
                <w:webHidden/>
              </w:rPr>
            </w:r>
            <w:r>
              <w:rPr>
                <w:noProof/>
                <w:webHidden/>
              </w:rPr>
              <w:fldChar w:fldCharType="separate"/>
            </w:r>
            <w:r w:rsidR="002D73AC">
              <w:rPr>
                <w:noProof/>
                <w:webHidden/>
              </w:rPr>
              <w:t>18</w:t>
            </w:r>
            <w:r>
              <w:rPr>
                <w:noProof/>
                <w:webHidden/>
              </w:rPr>
              <w:fldChar w:fldCharType="end"/>
            </w:r>
          </w:hyperlink>
        </w:p>
        <w:p w:rsidR="00671ACF" w:rsidRDefault="00913D4F">
          <w:pPr>
            <w:pStyle w:val="TOC1"/>
            <w:tabs>
              <w:tab w:val="right" w:leader="dot" w:pos="9350"/>
            </w:tabs>
            <w:rPr>
              <w:rFonts w:eastAsiaTheme="minorEastAsia"/>
              <w:noProof/>
            </w:rPr>
          </w:pPr>
          <w:hyperlink w:anchor="_Toc249171625" w:history="1">
            <w:r w:rsidR="00671ACF" w:rsidRPr="007322B0">
              <w:rPr>
                <w:rStyle w:val="Hyperlink"/>
                <w:noProof/>
              </w:rPr>
              <w:t>References</w:t>
            </w:r>
            <w:r w:rsidR="00671ACF">
              <w:rPr>
                <w:noProof/>
                <w:webHidden/>
              </w:rPr>
              <w:tab/>
            </w:r>
            <w:r>
              <w:rPr>
                <w:noProof/>
                <w:webHidden/>
              </w:rPr>
              <w:fldChar w:fldCharType="begin"/>
            </w:r>
            <w:r w:rsidR="00671ACF">
              <w:rPr>
                <w:noProof/>
                <w:webHidden/>
              </w:rPr>
              <w:instrText xml:space="preserve"> PAGEREF _Toc249171625 \h </w:instrText>
            </w:r>
            <w:r>
              <w:rPr>
                <w:noProof/>
                <w:webHidden/>
              </w:rPr>
            </w:r>
            <w:r>
              <w:rPr>
                <w:noProof/>
                <w:webHidden/>
              </w:rPr>
              <w:fldChar w:fldCharType="separate"/>
            </w:r>
            <w:r w:rsidR="002D73AC">
              <w:rPr>
                <w:noProof/>
                <w:webHidden/>
              </w:rPr>
              <w:t>20</w:t>
            </w:r>
            <w:r>
              <w:rPr>
                <w:noProof/>
                <w:webHidden/>
              </w:rPr>
              <w:fldChar w:fldCharType="end"/>
            </w:r>
          </w:hyperlink>
        </w:p>
        <w:p w:rsidR="00671ACF" w:rsidRDefault="00913D4F">
          <w:r>
            <w:fldChar w:fldCharType="end"/>
          </w:r>
        </w:p>
      </w:sdtContent>
    </w:sdt>
    <w:p w:rsidR="0046393D" w:rsidRPr="007B596F" w:rsidRDefault="0046393D">
      <w:pPr>
        <w:rPr>
          <w:rStyle w:val="Heading4Char"/>
          <w:sz w:val="20"/>
          <w:szCs w:val="20"/>
        </w:rPr>
      </w:pPr>
      <w:r w:rsidRPr="007B596F">
        <w:rPr>
          <w:rStyle w:val="Heading4Char"/>
          <w:sz w:val="20"/>
          <w:szCs w:val="20"/>
        </w:rPr>
        <w:br w:type="page"/>
      </w:r>
    </w:p>
    <w:p w:rsidR="00B57B63" w:rsidRDefault="00F06C8C" w:rsidP="00B57B63">
      <w:pPr>
        <w:pStyle w:val="Heading1"/>
        <w:pBdr>
          <w:top w:val="single" w:sz="4" w:space="1" w:color="auto"/>
          <w:left w:val="single" w:sz="4" w:space="4" w:color="auto"/>
          <w:bottom w:val="single" w:sz="4" w:space="1" w:color="auto"/>
          <w:right w:val="single" w:sz="4" w:space="4" w:color="auto"/>
        </w:pBdr>
      </w:pPr>
      <w:bookmarkStart w:id="1" w:name="_Toc249171610"/>
      <w:r>
        <w:lastRenderedPageBreak/>
        <w:t>PROGRAM AD</w:t>
      </w:r>
      <w:r w:rsidR="00B57B63">
        <w:t>OPTION</w:t>
      </w:r>
      <w:bookmarkEnd w:id="1"/>
    </w:p>
    <w:p w:rsidR="00B57B63" w:rsidRDefault="00B57B63">
      <w:pPr>
        <w:rPr>
          <w:rFonts w:ascii="Calibri" w:hAnsi="Calibri"/>
          <w:color w:val="5B5B5B"/>
          <w:sz w:val="20"/>
          <w:szCs w:val="20"/>
        </w:rPr>
      </w:pPr>
    </w:p>
    <w:p w:rsidR="004E7035" w:rsidRDefault="00081025">
      <w:r>
        <w:t>Framingham State College</w:t>
      </w:r>
      <w:r w:rsidR="00B57B63" w:rsidRPr="006D36A6">
        <w:t xml:space="preserve"> (College) </w:t>
      </w:r>
      <w:r w:rsidR="00C02DAD">
        <w:t xml:space="preserve">has adopted </w:t>
      </w:r>
      <w:r w:rsidR="00B57B63" w:rsidRPr="006D36A6">
        <w:t xml:space="preserve">this </w:t>
      </w:r>
      <w:r w:rsidR="003C5415" w:rsidRPr="006D36A6">
        <w:t>comprehensive information s</w:t>
      </w:r>
      <w:r w:rsidR="00B57B63" w:rsidRPr="006D36A6">
        <w:t xml:space="preserve">ecurity </w:t>
      </w:r>
      <w:r w:rsidR="003C5415" w:rsidRPr="006D36A6">
        <w:t>p</w:t>
      </w:r>
      <w:r w:rsidR="00B57B63" w:rsidRPr="006D36A6">
        <w:t xml:space="preserve">rogram </w:t>
      </w:r>
      <w:r w:rsidR="003C5415" w:rsidRPr="006D36A6">
        <w:t xml:space="preserve">(Program) </w:t>
      </w:r>
      <w:r w:rsidR="00590BE4">
        <w:t xml:space="preserve">in order </w:t>
      </w:r>
      <w:r w:rsidR="00B57B63" w:rsidRPr="006D36A6">
        <w:t>to</w:t>
      </w:r>
      <w:r w:rsidR="003C5415" w:rsidRPr="006D36A6">
        <w:t xml:space="preserve"> protect personal</w:t>
      </w:r>
      <w:r w:rsidR="00EF6FE5">
        <w:t xml:space="preserve"> information (PI</w:t>
      </w:r>
      <w:r w:rsidR="0010563A">
        <w:t>)</w:t>
      </w:r>
      <w:r w:rsidR="005140C5">
        <w:t xml:space="preserve">, </w:t>
      </w:r>
      <w:r w:rsidR="00561B07" w:rsidRPr="006D36A6">
        <w:t xml:space="preserve">collected, </w:t>
      </w:r>
      <w:r w:rsidR="005140C5">
        <w:t xml:space="preserve">distributed, </w:t>
      </w:r>
      <w:r w:rsidR="00561B07" w:rsidRPr="006D36A6">
        <w:t xml:space="preserve">stored, </w:t>
      </w:r>
      <w:r w:rsidR="00A31896" w:rsidRPr="006D36A6">
        <w:t xml:space="preserve">maintained, </w:t>
      </w:r>
      <w:r w:rsidR="00DA3B52" w:rsidRPr="006D36A6">
        <w:t>processed</w:t>
      </w:r>
      <w:r w:rsidR="00561B07" w:rsidRPr="006D36A6">
        <w:t xml:space="preserve"> and transmitted by the institution from</w:t>
      </w:r>
      <w:r w:rsidR="003C5415" w:rsidRPr="006D36A6">
        <w:t xml:space="preserve"> unauthorized </w:t>
      </w:r>
      <w:r w:rsidR="009341C7" w:rsidRPr="006D36A6">
        <w:t>access, use, modification, destruction and loss</w:t>
      </w:r>
      <w:r w:rsidR="00561B07" w:rsidRPr="006D36A6">
        <w:t>.</w:t>
      </w:r>
      <w:r w:rsidR="009859E3">
        <w:t xml:space="preserve">  The Program was developed as a collaborative effort among the Massachusetts State and Community Colleges’ Chief Information Officer (CIO) Council and </w:t>
      </w:r>
      <w:r w:rsidR="00452359">
        <w:t xml:space="preserve">with input from other leading practitioners of information security management within higher education.  </w:t>
      </w:r>
      <w:r w:rsidR="000D5D6D">
        <w:t>A</w:t>
      </w:r>
      <w:r w:rsidR="00D703B4">
        <w:t xml:space="preserve">spects of this particular Program have been </w:t>
      </w:r>
      <w:r w:rsidR="009859E3">
        <w:t>modified</w:t>
      </w:r>
      <w:r w:rsidR="00D703B4">
        <w:t xml:space="preserve"> </w:t>
      </w:r>
      <w:r w:rsidR="000D5D6D">
        <w:t>where the</w:t>
      </w:r>
      <w:r w:rsidR="00D703B4">
        <w:t xml:space="preserve"> strategic, organizational and operational context </w:t>
      </w:r>
      <w:r w:rsidR="001C13EA">
        <w:t>may be unique to the College.</w:t>
      </w:r>
      <w:r w:rsidR="004E7035">
        <w:t xml:space="preserve">  </w:t>
      </w:r>
      <w:r w:rsidR="007E6329">
        <w:t>Although PI</w:t>
      </w:r>
      <w:r w:rsidR="004E7035">
        <w:t xml:space="preserve"> must be protected</w:t>
      </w:r>
      <w:r w:rsidR="007E6329">
        <w:t>, the implementation of this Program must not unduly interfere with the efficient conduct of College business.</w:t>
      </w:r>
      <w:r w:rsidR="00464FFD">
        <w:t xml:space="preserve">  </w:t>
      </w:r>
    </w:p>
    <w:p w:rsidR="007A2E10" w:rsidRPr="006C3093" w:rsidRDefault="007A2E10">
      <w:r w:rsidRPr="006C3093">
        <w:rPr>
          <w:rFonts w:eastAsia="Times New Roman" w:cs="Arial"/>
          <w:color w:val="333333"/>
        </w:rPr>
        <w:t xml:space="preserve">The College selected the </w:t>
      </w:r>
      <w:r w:rsidR="006A4DD6" w:rsidRPr="006C3093">
        <w:t>International Standards Organization (ISO) 27002 Information Security Standard</w:t>
      </w:r>
      <w:r w:rsidR="006A4DD6" w:rsidRPr="006C3093">
        <w:rPr>
          <w:rFonts w:eastAsia="Times New Roman" w:cs="Arial"/>
        </w:rPr>
        <w:t xml:space="preserve"> </w:t>
      </w:r>
      <w:r w:rsidR="006A6D17" w:rsidRPr="006C3093">
        <w:rPr>
          <w:rFonts w:eastAsia="Times New Roman" w:cs="Arial"/>
        </w:rPr>
        <w:t xml:space="preserve">and </w:t>
      </w:r>
      <w:r w:rsidR="009B6DBB" w:rsidRPr="006C3093">
        <w:rPr>
          <w:rFonts w:eastAsia="Times New Roman" w:cs="Arial"/>
        </w:rPr>
        <w:t>Control Objectives for Information and Related Technology (COBIT)</w:t>
      </w:r>
      <w:r w:rsidR="006A6D17" w:rsidRPr="006C3093">
        <w:rPr>
          <w:rFonts w:eastAsia="Times New Roman" w:cs="Arial"/>
        </w:rPr>
        <w:t xml:space="preserve"> </w:t>
      </w:r>
      <w:r w:rsidR="006A6D17" w:rsidRPr="006C3093">
        <w:rPr>
          <w:rFonts w:eastAsia="Times New Roman" w:cs="Arial"/>
          <w:color w:val="333333"/>
        </w:rPr>
        <w:t>frameworks</w:t>
      </w:r>
      <w:r w:rsidRPr="006C3093">
        <w:rPr>
          <w:rFonts w:eastAsia="Times New Roman" w:cs="Arial"/>
          <w:color w:val="333333"/>
        </w:rPr>
        <w:t xml:space="preserve"> for implementing, operating, monitoring, reviewing, and improving this Program.  This choice is a strategic decision which was influenced by </w:t>
      </w:r>
      <w:r w:rsidR="009B6DBB" w:rsidRPr="006C3093">
        <w:rPr>
          <w:rFonts w:eastAsia="Times New Roman" w:cs="Arial"/>
          <w:color w:val="333333"/>
        </w:rPr>
        <w:t xml:space="preserve">a need to manage </w:t>
      </w:r>
      <w:r w:rsidR="009B6DBB" w:rsidRPr="006C3093">
        <w:rPr>
          <w:rFonts w:eastAsia="Times New Roman" w:cs="Arial"/>
        </w:rPr>
        <w:t xml:space="preserve">compliance obligations and </w:t>
      </w:r>
      <w:r w:rsidR="00D43EEA" w:rsidRPr="006C3093">
        <w:rPr>
          <w:rFonts w:eastAsia="Times New Roman" w:cs="Arial"/>
        </w:rPr>
        <w:t>overall security</w:t>
      </w:r>
      <w:r w:rsidRPr="006C3093">
        <w:rPr>
          <w:rFonts w:eastAsia="Times New Roman" w:cs="Arial"/>
        </w:rPr>
        <w:t xml:space="preserve"> objectives</w:t>
      </w:r>
      <w:r w:rsidR="00D43EEA" w:rsidRPr="006C3093">
        <w:rPr>
          <w:rFonts w:eastAsia="Times New Roman" w:cs="Arial"/>
        </w:rPr>
        <w:t xml:space="preserve"> of the institution</w:t>
      </w:r>
      <w:r w:rsidR="009B6DBB" w:rsidRPr="006C3093">
        <w:rPr>
          <w:rFonts w:eastAsia="Times New Roman" w:cs="Arial"/>
        </w:rPr>
        <w:t xml:space="preserve"> in a holistic way</w:t>
      </w:r>
      <w:r w:rsidR="00464FFD">
        <w:rPr>
          <w:rFonts w:eastAsia="Times New Roman" w:cs="Arial"/>
        </w:rPr>
        <w:t xml:space="preserve"> based on generally accepted standards</w:t>
      </w:r>
      <w:r w:rsidRPr="006C3093">
        <w:rPr>
          <w:rFonts w:eastAsia="Times New Roman" w:cs="Arial"/>
        </w:rPr>
        <w:t>.</w:t>
      </w:r>
      <w:r w:rsidRPr="006C3093">
        <w:rPr>
          <w:rFonts w:eastAsia="Times New Roman" w:cs="Arial"/>
          <w:color w:val="333333"/>
        </w:rPr>
        <w:t xml:space="preserve">  </w:t>
      </w:r>
      <w:r w:rsidR="00D43EEA" w:rsidRPr="006C3093">
        <w:rPr>
          <w:rFonts w:eastAsia="Times New Roman" w:cs="Arial"/>
          <w:color w:val="333333"/>
        </w:rPr>
        <w:t xml:space="preserve">The </w:t>
      </w:r>
      <w:r w:rsidRPr="006C3093">
        <w:rPr>
          <w:rFonts w:eastAsia="Times New Roman" w:cs="Arial"/>
          <w:color w:val="333333"/>
        </w:rPr>
        <w:t xml:space="preserve">Program </w:t>
      </w:r>
      <w:r w:rsidR="00D43EEA" w:rsidRPr="006C3093">
        <w:rPr>
          <w:rFonts w:eastAsia="Times New Roman" w:cs="Arial"/>
          <w:color w:val="333333"/>
        </w:rPr>
        <w:t xml:space="preserve">will be </w:t>
      </w:r>
      <w:r w:rsidRPr="006C3093">
        <w:rPr>
          <w:rFonts w:eastAsia="Times New Roman" w:cs="Arial"/>
          <w:color w:val="333333"/>
        </w:rPr>
        <w:t>implement</w:t>
      </w:r>
      <w:r w:rsidR="00D43EEA" w:rsidRPr="006C3093">
        <w:rPr>
          <w:rFonts w:eastAsia="Times New Roman" w:cs="Arial"/>
          <w:color w:val="333333"/>
        </w:rPr>
        <w:t xml:space="preserve">ed over time </w:t>
      </w:r>
      <w:r w:rsidRPr="006C3093">
        <w:rPr>
          <w:rFonts w:eastAsia="Times New Roman" w:cs="Arial"/>
          <w:color w:val="333333"/>
        </w:rPr>
        <w:t xml:space="preserve">and will continue to be scaled in accordance with </w:t>
      </w:r>
      <w:r w:rsidR="00D43EEA" w:rsidRPr="006C3093">
        <w:rPr>
          <w:rFonts w:eastAsia="Times New Roman" w:cs="Arial"/>
          <w:color w:val="333333"/>
        </w:rPr>
        <w:t xml:space="preserve">institutional priorities and within the practical constraints of finite resources. </w:t>
      </w:r>
    </w:p>
    <w:p w:rsidR="00E43A5A" w:rsidRPr="00E43A5A" w:rsidRDefault="00E43A5A">
      <w:pPr>
        <w:rPr>
          <w:rFonts w:eastAsia="Times New Roman" w:cs="Arial"/>
          <w:color w:val="333333"/>
        </w:rPr>
      </w:pPr>
      <w:r w:rsidRPr="00464FFD">
        <w:rPr>
          <w:rFonts w:eastAsia="Times New Roman" w:cs="Arial"/>
          <w:color w:val="333333"/>
        </w:rPr>
        <w:t xml:space="preserve">All College </w:t>
      </w:r>
      <w:r w:rsidR="00D114D4" w:rsidRPr="00464FFD">
        <w:rPr>
          <w:rFonts w:eastAsia="Times New Roman" w:cs="Arial"/>
          <w:color w:val="333333"/>
        </w:rPr>
        <w:t>employees, contractors and third party service providers</w:t>
      </w:r>
      <w:r w:rsidRPr="00464FFD">
        <w:rPr>
          <w:rFonts w:eastAsia="Times New Roman" w:cs="Arial"/>
          <w:color w:val="333333"/>
        </w:rPr>
        <w:t xml:space="preserve"> are responsible for the security and privacy of the data the</w:t>
      </w:r>
      <w:r w:rsidR="00CB6DDA" w:rsidRPr="00464FFD">
        <w:rPr>
          <w:rFonts w:eastAsia="Times New Roman" w:cs="Arial"/>
          <w:color w:val="333333"/>
        </w:rPr>
        <w:t xml:space="preserve">y collect, store, access, and transmit </w:t>
      </w:r>
      <w:r w:rsidRPr="00464FFD">
        <w:rPr>
          <w:rFonts w:eastAsia="Times New Roman" w:cs="Arial"/>
          <w:color w:val="333333"/>
        </w:rPr>
        <w:t>as prescribed in College policy, legal, regulatory, and statutory requirements.  Those that work in areas within the scope of the Program shall be required to participate in additional activities such as training, risk assessments</w:t>
      </w:r>
      <w:r w:rsidR="00CB6DDA" w:rsidRPr="00464FFD">
        <w:rPr>
          <w:rFonts w:eastAsia="Times New Roman" w:cs="Arial"/>
          <w:color w:val="333333"/>
        </w:rPr>
        <w:t xml:space="preserve"> and third party audits</w:t>
      </w:r>
      <w:r w:rsidRPr="00464FFD">
        <w:rPr>
          <w:rFonts w:eastAsia="Times New Roman" w:cs="Arial"/>
          <w:color w:val="333333"/>
        </w:rPr>
        <w:t>.</w:t>
      </w:r>
    </w:p>
    <w:p w:rsidR="00E43A5A" w:rsidRDefault="00392AAF" w:rsidP="00E43A5A">
      <w:r w:rsidRPr="006D36A6">
        <w:t>For purposes of this Program, PI includes first and last name or first initial and last name in combination with any one or more of the following data elements associated with each individual: (a) Social Security Number; (b) driver’s license number or state issued i</w:t>
      </w:r>
      <w:r w:rsidR="00BE2480">
        <w:t>dentification card number; (c) date or place of birth; (d) mother’s maiden name; (e) income tax records; or (f</w:t>
      </w:r>
      <w:r w:rsidRPr="006D36A6">
        <w:t>) financial account number, or credit or debit card number, with or without any required security code, access code, personal identification number or password, that would permit access to a</w:t>
      </w:r>
      <w:r w:rsidR="00654323">
        <w:t>n individual’s</w:t>
      </w:r>
      <w:r w:rsidRPr="006D36A6">
        <w:t xml:space="preserve"> financial account; provided however, that </w:t>
      </w:r>
      <w:r w:rsidR="004A7D41" w:rsidRPr="006D36A6">
        <w:t xml:space="preserve">the </w:t>
      </w:r>
      <w:r w:rsidRPr="006D36A6">
        <w:t xml:space="preserve">PI </w:t>
      </w:r>
      <w:r w:rsidR="004A7D41" w:rsidRPr="006D36A6">
        <w:t>shall not include information that is lawfully obtained from publicly available information, or from federal, state or local government records lawfully made available to the general public or law enforcement officials.</w:t>
      </w:r>
      <w:r w:rsidR="00E43A5A" w:rsidRPr="00E43A5A">
        <w:t xml:space="preserve"> </w:t>
      </w:r>
    </w:p>
    <w:p w:rsidR="00E43A5A" w:rsidRPr="006D36A6" w:rsidRDefault="00E43A5A" w:rsidP="00E43A5A">
      <w:r w:rsidRPr="006D36A6">
        <w:t>After considering the nature and scope of College operations, available resources, and the institution’s obligations to</w:t>
      </w:r>
      <w:r>
        <w:t xml:space="preserve"> protect PI</w:t>
      </w:r>
      <w:r w:rsidRPr="006D36A6">
        <w:t xml:space="preserve">, the Board of Trustees determined that this program was reasonable and appropriate for </w:t>
      </w:r>
      <w:r>
        <w:t>the</w:t>
      </w:r>
      <w:r w:rsidRPr="006D36A6">
        <w:t xml:space="preserve"> College and therefore approved it on </w:t>
      </w:r>
      <w:r w:rsidRPr="00081025">
        <w:rPr>
          <w:highlight w:val="yellow"/>
        </w:rPr>
        <w:t>____________</w:t>
      </w:r>
      <w:r w:rsidRPr="006D36A6">
        <w:t>.</w:t>
      </w:r>
    </w:p>
    <w:p w:rsidR="00E43A5A" w:rsidRDefault="00E43A5A">
      <w:r>
        <w:br w:type="page"/>
      </w:r>
    </w:p>
    <w:p w:rsidR="00443195" w:rsidRDefault="00443195" w:rsidP="00443195">
      <w:pPr>
        <w:pStyle w:val="Heading1"/>
        <w:pBdr>
          <w:top w:val="single" w:sz="4" w:space="1" w:color="auto"/>
          <w:left w:val="single" w:sz="4" w:space="4" w:color="auto"/>
          <w:bottom w:val="single" w:sz="4" w:space="1" w:color="auto"/>
          <w:right w:val="single" w:sz="4" w:space="4" w:color="auto"/>
        </w:pBdr>
      </w:pPr>
      <w:bookmarkStart w:id="2" w:name="_Toc249171611"/>
      <w:r>
        <w:lastRenderedPageBreak/>
        <w:t>ORGANIZATIONAL CONTEXT</w:t>
      </w:r>
      <w:bookmarkEnd w:id="2"/>
    </w:p>
    <w:p w:rsidR="00443195" w:rsidRDefault="00443195" w:rsidP="00443195">
      <w:pPr>
        <w:rPr>
          <w:rFonts w:ascii="Calibri" w:hAnsi="Calibri"/>
          <w:color w:val="5B5B5B"/>
          <w:sz w:val="20"/>
          <w:szCs w:val="20"/>
        </w:rPr>
      </w:pPr>
    </w:p>
    <w:p w:rsidR="003F71B1" w:rsidRDefault="003F71B1" w:rsidP="00443195">
      <w:r>
        <w:t xml:space="preserve">Framingham State College, which was established in 1839, is a comprehensive public college that integrates liberal arts and science programs with a variety of professional programs at the Baccalaureate and Master’s levels.  </w:t>
      </w:r>
      <w:r w:rsidR="00C45083">
        <w:t>The College</w:t>
      </w:r>
      <w:r>
        <w:t xml:space="preserve"> also offers continuing education programs on a full-time and part-time basis.  Chapter 15A, Section 5, of the Massachusetts General Laws (MGL) created the Massachusetts State College System of which Framingham State College is a member.</w:t>
      </w:r>
      <w:r w:rsidR="00C45083">
        <w:t xml:space="preserve">  All campuses are committed to the efficient management of resources in order to maintain tuition and fees at a level as low as possible, while providing high-quality education to every student who qualifies for admission.  The Department of Higher Education and institutional boards of trustees recognize their responsibilities to the taxpayers and residents of Massachusetts in the performance of their roles and responsibilities.  </w:t>
      </w:r>
    </w:p>
    <w:p w:rsidR="00443195" w:rsidRDefault="003F71B1" w:rsidP="00443195">
      <w:r>
        <w:t xml:space="preserve">Framingham State College’s primary mission is to educate the residents of </w:t>
      </w:r>
      <w:r w:rsidR="00E60688">
        <w:t>Metro West</w:t>
      </w:r>
      <w:r>
        <w:t xml:space="preserve"> Boston and the Commonwealth and to use its intellectual, </w:t>
      </w:r>
      <w:r w:rsidR="00781BAF">
        <w:t>physical</w:t>
      </w:r>
      <w:r>
        <w:t xml:space="preserve">, and technological resources to support and advance the economic and cultural life of the region and state.  </w:t>
      </w:r>
      <w:r w:rsidR="00E1207B">
        <w:t xml:space="preserve">The College encourages the appropriate use of information and systems to share information, to improve communication, and to exchange ideas in support </w:t>
      </w:r>
      <w:r w:rsidR="00527F8F">
        <w:t>of the educational mission of the institution.  This Program is adopted and implemented in ways that promote a balance between the principles of academic freedom and freedom of speech, and the requirements for information security</w:t>
      </w:r>
      <w:r w:rsidR="00781BAF">
        <w:t>, along with the efficient use of resources</w:t>
      </w:r>
      <w:r w:rsidR="00527F8F">
        <w:t>.</w:t>
      </w:r>
    </w:p>
    <w:p w:rsidR="00C94694" w:rsidRDefault="00C94694">
      <w:r>
        <w:br w:type="page"/>
      </w:r>
    </w:p>
    <w:p w:rsidR="00DE7675" w:rsidRDefault="00DE7675" w:rsidP="00DE7675">
      <w:pPr>
        <w:pStyle w:val="Heading1"/>
        <w:pBdr>
          <w:top w:val="single" w:sz="4" w:space="1" w:color="auto"/>
          <w:left w:val="single" w:sz="4" w:space="4" w:color="auto"/>
          <w:bottom w:val="single" w:sz="4" w:space="1" w:color="auto"/>
          <w:right w:val="single" w:sz="4" w:space="4" w:color="auto"/>
        </w:pBdr>
      </w:pPr>
      <w:bookmarkStart w:id="3" w:name="_Toc249171612"/>
      <w:r>
        <w:lastRenderedPageBreak/>
        <w:t>PROGRAM ADMINISTRATION AND OVERSIGHT</w:t>
      </w:r>
      <w:bookmarkEnd w:id="3"/>
    </w:p>
    <w:p w:rsidR="00752E5F" w:rsidRDefault="00752E5F" w:rsidP="00C86AEB">
      <w:pPr>
        <w:rPr>
          <w:rFonts w:ascii="Calibri" w:hAnsi="Calibri"/>
        </w:rPr>
      </w:pPr>
    </w:p>
    <w:p w:rsidR="003026A0" w:rsidRDefault="002D5384" w:rsidP="00C86AEB">
      <w:pPr>
        <w:rPr>
          <w:rFonts w:ascii="Calibri" w:hAnsi="Calibri"/>
        </w:rPr>
      </w:pPr>
      <w:r w:rsidRPr="002D5384">
        <w:rPr>
          <w:rFonts w:ascii="Calibri" w:hAnsi="Calibri"/>
        </w:rPr>
        <w:t xml:space="preserve">The College’s Chief Information Technology Officer is the designated Program Administrator responsible for </w:t>
      </w:r>
      <w:r w:rsidR="0077612B">
        <w:rPr>
          <w:rFonts w:ascii="Calibri" w:hAnsi="Calibri"/>
        </w:rPr>
        <w:t xml:space="preserve">coordinating </w:t>
      </w:r>
      <w:r w:rsidR="003026A0">
        <w:rPr>
          <w:rFonts w:ascii="Calibri" w:hAnsi="Calibri"/>
        </w:rPr>
        <w:t xml:space="preserve">President’s Council </w:t>
      </w:r>
      <w:r w:rsidR="0077612B">
        <w:rPr>
          <w:rFonts w:ascii="Calibri" w:hAnsi="Calibri"/>
        </w:rPr>
        <w:t>joint oversight of instituti</w:t>
      </w:r>
      <w:r w:rsidR="003026A0">
        <w:rPr>
          <w:rFonts w:ascii="Calibri" w:hAnsi="Calibri"/>
        </w:rPr>
        <w:t>onal provisions set forth in this</w:t>
      </w:r>
      <w:r w:rsidR="0077612B">
        <w:rPr>
          <w:rFonts w:ascii="Calibri" w:hAnsi="Calibri"/>
        </w:rPr>
        <w:t xml:space="preserve"> Program </w:t>
      </w:r>
      <w:r w:rsidR="003026A0">
        <w:rPr>
          <w:rFonts w:ascii="Calibri" w:hAnsi="Calibri"/>
        </w:rPr>
        <w:t>a</w:t>
      </w:r>
      <w:r w:rsidR="004524AC">
        <w:rPr>
          <w:rFonts w:ascii="Calibri" w:hAnsi="Calibri"/>
        </w:rPr>
        <w:t>nd</w:t>
      </w:r>
      <w:r w:rsidR="003026A0">
        <w:rPr>
          <w:rFonts w:ascii="Calibri" w:hAnsi="Calibri"/>
        </w:rPr>
        <w:t xml:space="preserve"> </w:t>
      </w:r>
      <w:r w:rsidR="001A74D0">
        <w:rPr>
          <w:rFonts w:ascii="Calibri" w:hAnsi="Calibri"/>
        </w:rPr>
        <w:t>will establish and convene an</w:t>
      </w:r>
      <w:r w:rsidR="004524AC">
        <w:rPr>
          <w:rFonts w:ascii="Calibri" w:hAnsi="Calibri"/>
        </w:rPr>
        <w:t xml:space="preserve"> </w:t>
      </w:r>
      <w:r w:rsidR="003026A0" w:rsidRPr="00E30DD0">
        <w:rPr>
          <w:rFonts w:ascii="Calibri" w:hAnsi="Calibri"/>
        </w:rPr>
        <w:t>Information Security C</w:t>
      </w:r>
      <w:r w:rsidR="00F0194F">
        <w:rPr>
          <w:rFonts w:ascii="Calibri" w:hAnsi="Calibri"/>
        </w:rPr>
        <w:t>ouncil</w:t>
      </w:r>
      <w:r w:rsidR="00537CB4" w:rsidRPr="00E30DD0">
        <w:rPr>
          <w:rStyle w:val="FootnoteReference"/>
          <w:rFonts w:ascii="Calibri" w:hAnsi="Calibri"/>
        </w:rPr>
        <w:footnoteReference w:id="1"/>
      </w:r>
      <w:r w:rsidR="003026A0">
        <w:rPr>
          <w:rFonts w:ascii="Calibri" w:hAnsi="Calibri"/>
        </w:rPr>
        <w:t xml:space="preserve"> charged with </w:t>
      </w:r>
      <w:r>
        <w:rPr>
          <w:rFonts w:ascii="Calibri" w:hAnsi="Calibri"/>
        </w:rPr>
        <w:t>implementing</w:t>
      </w:r>
      <w:r w:rsidR="0077612B">
        <w:rPr>
          <w:rFonts w:ascii="Calibri" w:hAnsi="Calibri"/>
        </w:rPr>
        <w:t>, reviewing</w:t>
      </w:r>
      <w:r>
        <w:rPr>
          <w:rFonts w:ascii="Calibri" w:hAnsi="Calibri"/>
        </w:rPr>
        <w:t xml:space="preserve"> and updating this P</w:t>
      </w:r>
      <w:r w:rsidRPr="002D5384">
        <w:rPr>
          <w:rFonts w:ascii="Calibri" w:hAnsi="Calibri"/>
        </w:rPr>
        <w:t>rogram</w:t>
      </w:r>
      <w:r w:rsidR="0077612B">
        <w:rPr>
          <w:rFonts w:ascii="Calibri" w:hAnsi="Calibri"/>
        </w:rPr>
        <w:t xml:space="preserve"> </w:t>
      </w:r>
      <w:r w:rsidR="00CA66FE">
        <w:rPr>
          <w:rFonts w:ascii="Calibri" w:hAnsi="Calibri"/>
        </w:rPr>
        <w:t xml:space="preserve">with </w:t>
      </w:r>
      <w:r w:rsidR="00546A2A">
        <w:rPr>
          <w:rFonts w:ascii="Calibri" w:hAnsi="Calibri"/>
        </w:rPr>
        <w:t xml:space="preserve">the </w:t>
      </w:r>
      <w:r w:rsidR="00CA66FE">
        <w:rPr>
          <w:rFonts w:ascii="Calibri" w:hAnsi="Calibri"/>
        </w:rPr>
        <w:t xml:space="preserve">input and involvement from all relevant </w:t>
      </w:r>
      <w:r w:rsidR="00CA66FE">
        <w:t>administrative offices, academic departments and third party service providers</w:t>
      </w:r>
      <w:r w:rsidRPr="002D5384">
        <w:rPr>
          <w:rFonts w:ascii="Calibri" w:hAnsi="Calibri"/>
        </w:rPr>
        <w:t>.</w:t>
      </w:r>
      <w:r w:rsidR="00E455CF">
        <w:rPr>
          <w:rFonts w:ascii="Calibri" w:hAnsi="Calibri"/>
        </w:rPr>
        <w:t xml:space="preserve">  The Vice President of each division shall be responsible for ensuring appropriate and auditable information security controls are practiced within their division</w:t>
      </w:r>
      <w:r w:rsidR="00130190">
        <w:rPr>
          <w:rFonts w:ascii="Calibri" w:hAnsi="Calibri"/>
        </w:rPr>
        <w:t xml:space="preserve"> and job descriptions include individual responsibilities related to information security</w:t>
      </w:r>
      <w:r w:rsidR="00E455CF">
        <w:rPr>
          <w:rFonts w:ascii="Calibri" w:hAnsi="Calibri"/>
        </w:rPr>
        <w:t xml:space="preserve">.  Each division shall develop and document methods for ensuring that information security responsibilities pertaining to applicable laws, regulations, contractual obligations and executive orders is available </w:t>
      </w:r>
      <w:r w:rsidR="00787EC9">
        <w:rPr>
          <w:rFonts w:ascii="Calibri" w:hAnsi="Calibri"/>
        </w:rPr>
        <w:t>to personnel</w:t>
      </w:r>
      <w:r w:rsidR="00E455CF">
        <w:rPr>
          <w:rFonts w:ascii="Calibri" w:hAnsi="Calibri"/>
        </w:rPr>
        <w:t>.</w:t>
      </w:r>
      <w:r w:rsidR="00130190">
        <w:rPr>
          <w:rFonts w:ascii="Calibri" w:hAnsi="Calibri"/>
        </w:rPr>
        <w:t xml:space="preserve">  </w:t>
      </w:r>
    </w:p>
    <w:p w:rsidR="0077612B" w:rsidRDefault="003026A0" w:rsidP="00C86AEB">
      <w:pPr>
        <w:rPr>
          <w:rFonts w:ascii="Calibri" w:hAnsi="Calibri"/>
        </w:rPr>
      </w:pPr>
      <w:r>
        <w:rPr>
          <w:rFonts w:ascii="Calibri" w:hAnsi="Calibri"/>
        </w:rPr>
        <w:t xml:space="preserve">The </w:t>
      </w:r>
      <w:r w:rsidRPr="00E30DD0">
        <w:rPr>
          <w:rFonts w:ascii="Calibri" w:hAnsi="Calibri"/>
        </w:rPr>
        <w:t xml:space="preserve">Information Security </w:t>
      </w:r>
      <w:r w:rsidR="00F0194F">
        <w:rPr>
          <w:rFonts w:ascii="Calibri" w:hAnsi="Calibri"/>
        </w:rPr>
        <w:t>Council</w:t>
      </w:r>
      <w:r>
        <w:rPr>
          <w:rFonts w:ascii="Calibri" w:hAnsi="Calibri"/>
        </w:rPr>
        <w:t xml:space="preserve"> and Program Coordinator will provide relevant </w:t>
      </w:r>
      <w:r>
        <w:t>administrative offices</w:t>
      </w:r>
      <w:r w:rsidR="00D5125A">
        <w:t xml:space="preserve"> and</w:t>
      </w:r>
      <w:r>
        <w:t xml:space="preserve"> academic departments with</w:t>
      </w:r>
      <w:r w:rsidR="00D773B2">
        <w:t xml:space="preserve"> support and guidance</w:t>
      </w:r>
      <w:r w:rsidR="00A34284">
        <w:t xml:space="preserve"> and:</w:t>
      </w:r>
      <w:r w:rsidR="00D773B2">
        <w:t xml:space="preserve"> </w:t>
      </w:r>
      <w:r w:rsidR="00BE07ED">
        <w:t xml:space="preserve">ensure that </w:t>
      </w:r>
      <w:r w:rsidR="00254ACB">
        <w:rPr>
          <w:rFonts w:ascii="Calibri" w:hAnsi="Calibri"/>
        </w:rPr>
        <w:t>general</w:t>
      </w:r>
      <w:r w:rsidR="00BE07ED" w:rsidRPr="002D5384">
        <w:rPr>
          <w:rFonts w:ascii="Calibri" w:hAnsi="Calibri"/>
        </w:rPr>
        <w:t xml:space="preserve"> </w:t>
      </w:r>
      <w:r w:rsidR="006D0642">
        <w:rPr>
          <w:rFonts w:ascii="Calibri" w:hAnsi="Calibri"/>
        </w:rPr>
        <w:t xml:space="preserve">awareness and </w:t>
      </w:r>
      <w:r w:rsidR="00BE07ED" w:rsidRPr="002D5384">
        <w:rPr>
          <w:rFonts w:ascii="Calibri" w:hAnsi="Calibri"/>
        </w:rPr>
        <w:t>training is mad</w:t>
      </w:r>
      <w:r w:rsidR="004715B1">
        <w:rPr>
          <w:rFonts w:ascii="Calibri" w:hAnsi="Calibri"/>
        </w:rPr>
        <w:t>e available</w:t>
      </w:r>
      <w:r w:rsidR="00D5125A">
        <w:rPr>
          <w:rFonts w:ascii="Calibri" w:hAnsi="Calibri"/>
        </w:rPr>
        <w:t>;</w:t>
      </w:r>
      <w:r w:rsidR="00BE07ED">
        <w:t xml:space="preserve"> </w:t>
      </w:r>
      <w:r w:rsidR="00A34284">
        <w:t xml:space="preserve">identify and address </w:t>
      </w:r>
      <w:r w:rsidR="00D773B2" w:rsidRPr="002D7180">
        <w:t xml:space="preserve">reasonably foreseeable internal and </w:t>
      </w:r>
      <w:r w:rsidR="00D5125A" w:rsidRPr="002D7180">
        <w:t xml:space="preserve">external risks to the security </w:t>
      </w:r>
      <w:r w:rsidR="00D773B2" w:rsidRPr="002D7180">
        <w:t xml:space="preserve">of protected information and systems; </w:t>
      </w:r>
      <w:r w:rsidR="009C6F14">
        <w:t>evaluate the effectiveness of</w:t>
      </w:r>
      <w:r w:rsidR="00D773B2" w:rsidRPr="00A34284">
        <w:t xml:space="preserve"> safeguards for controlling these risks;</w:t>
      </w:r>
      <w:r w:rsidR="00A41E42" w:rsidRPr="00A34284">
        <w:t xml:space="preserve"> regularly monitor and evaluate the effectiveness of applied aspects of the Program</w:t>
      </w:r>
      <w:r w:rsidR="00787EC9">
        <w:t xml:space="preserve"> at least annually, or whenever there is a material change in administrative practices and/or academic programs that may have implications for the security or integrity of PI.</w:t>
      </w:r>
      <w:r w:rsidR="00130190">
        <w:t xml:space="preserve">  </w:t>
      </w:r>
    </w:p>
    <w:p w:rsidR="00DC1F93" w:rsidRDefault="00DC1F93" w:rsidP="00C86AEB">
      <w:r>
        <w:t>The College has established a</w:t>
      </w:r>
      <w:r w:rsidRPr="00DC1F93">
        <w:t xml:space="preserve"> cross functional Administrative and Student Information Management Team </w:t>
      </w:r>
      <w:r>
        <w:t>charged with</w:t>
      </w:r>
      <w:r w:rsidR="000B4D80">
        <w:t xml:space="preserve"> </w:t>
      </w:r>
      <w:r w:rsidR="00CC343F">
        <w:t xml:space="preserve">(among other things) </w:t>
      </w:r>
      <w:r w:rsidRPr="00DC1F93">
        <w:t>develop</w:t>
      </w:r>
      <w:r>
        <w:t>ing</w:t>
      </w:r>
      <w:r w:rsidRPr="00DC1F93">
        <w:t>, recommend</w:t>
      </w:r>
      <w:r>
        <w:t>ing</w:t>
      </w:r>
      <w:r w:rsidRPr="00DC1F93">
        <w:t>, and implement</w:t>
      </w:r>
      <w:r>
        <w:t>ing</w:t>
      </w:r>
      <w:r w:rsidRPr="00DC1F93">
        <w:t xml:space="preserve"> approved policies that support broad institutional commitment to stewardship of institutional data</w:t>
      </w:r>
      <w:r w:rsidR="00CC343F">
        <w:t xml:space="preserve"> </w:t>
      </w:r>
      <w:r>
        <w:t>covered by this Program.</w:t>
      </w:r>
      <w:r w:rsidR="00D8631B">
        <w:t xml:space="preserve">  The team is chaired by the Director of Administrative and Student Information Systems who is charged with developing and implementing, maintaining and updating proactive measures to ensure that configuration of the SunGard Higher education Banner application security provides sufficient controls to </w:t>
      </w:r>
      <w:r w:rsidR="002A4EA2">
        <w:t>protect</w:t>
      </w:r>
      <w:r w:rsidR="00D8631B">
        <w:t xml:space="preserve"> information</w:t>
      </w:r>
      <w:r w:rsidR="002A4EA2">
        <w:t xml:space="preserve"> from unauthorized </w:t>
      </w:r>
      <w:r w:rsidR="003207D4">
        <w:t>access, use or modification</w:t>
      </w:r>
      <w:r w:rsidR="00D8631B">
        <w:t>.  The team</w:t>
      </w:r>
      <w:r w:rsidR="00546A2A">
        <w:t xml:space="preserve"> </w:t>
      </w:r>
      <w:r w:rsidR="00EE1B3B">
        <w:t>implement</w:t>
      </w:r>
      <w:r w:rsidR="00EE408D">
        <w:t>s</w:t>
      </w:r>
      <w:r w:rsidR="00EE1B3B">
        <w:t>, maintain</w:t>
      </w:r>
      <w:r w:rsidR="00EE408D">
        <w:t>s</w:t>
      </w:r>
      <w:r w:rsidR="00EE1B3B">
        <w:t xml:space="preserve"> and update</w:t>
      </w:r>
      <w:r w:rsidR="00EE408D">
        <w:t>s</w:t>
      </w:r>
      <w:r w:rsidR="00EE1B3B">
        <w:t xml:space="preserve"> processes for: (1) authorization of initial access; (2) authorization of changes</w:t>
      </w:r>
      <w:r w:rsidR="008C02D4">
        <w:t xml:space="preserve"> to access privileges</w:t>
      </w:r>
      <w:r w:rsidR="00EE1B3B">
        <w:t>; (3) documentation of authoriz</w:t>
      </w:r>
      <w:r w:rsidR="008C02D4">
        <w:t>ation for access granted or changes</w:t>
      </w:r>
      <w:r w:rsidR="00EE1B3B">
        <w:t>; (4) resolution of information security related conflicts and issues.</w:t>
      </w:r>
      <w:r w:rsidR="00D8631B">
        <w:t xml:space="preserve"> </w:t>
      </w:r>
      <w:r>
        <w:t xml:space="preserve">    </w:t>
      </w:r>
    </w:p>
    <w:p w:rsidR="00DE7675" w:rsidRPr="00DC1F93" w:rsidRDefault="000B4D80" w:rsidP="00C86AEB">
      <w:r>
        <w:t xml:space="preserve">The College </w:t>
      </w:r>
      <w:r w:rsidR="00E30DD0">
        <w:t>will also establish</w:t>
      </w:r>
      <w:r>
        <w:t xml:space="preserve"> a </w:t>
      </w:r>
      <w:r w:rsidRPr="00E30DD0">
        <w:t>Data Incident Response Team</w:t>
      </w:r>
      <w:r w:rsidR="00257280" w:rsidRPr="00E30DD0">
        <w:rPr>
          <w:rStyle w:val="FootnoteReference"/>
        </w:rPr>
        <w:footnoteReference w:id="2"/>
      </w:r>
      <w:r>
        <w:t xml:space="preserve"> responsible for determining what follow-up </w:t>
      </w:r>
      <w:r w:rsidR="000455AD">
        <w:t>may be</w:t>
      </w:r>
      <w:r w:rsidR="001C2776">
        <w:t xml:space="preserve"> required in response to any major or significant </w:t>
      </w:r>
      <w:r>
        <w:t xml:space="preserve">incident that </w:t>
      </w:r>
      <w:r w:rsidR="001C2776">
        <w:t>warrant</w:t>
      </w:r>
      <w:r w:rsidR="000455AD">
        <w:t>s</w:t>
      </w:r>
      <w:r w:rsidR="001C2776">
        <w:t xml:space="preserve"> investigation</w:t>
      </w:r>
      <w:r w:rsidR="00254ACB">
        <w:t xml:space="preserve"> including</w:t>
      </w:r>
      <w:r w:rsidR="001C2776">
        <w:t xml:space="preserve"> triage, escalation, and/or notification.</w:t>
      </w:r>
      <w:r w:rsidR="00A16BA0">
        <w:t xml:space="preserve">  This includes</w:t>
      </w:r>
      <w:r w:rsidR="00DC1F93" w:rsidRPr="00DC1F93">
        <w:t xml:space="preserve"> </w:t>
      </w:r>
      <w:r w:rsidR="002D5384" w:rsidRPr="00DC1F93">
        <w:t xml:space="preserve">reviewing any internal reports </w:t>
      </w:r>
      <w:r w:rsidR="00A16BA0">
        <w:t>of known or suspected loss or misuse of information</w:t>
      </w:r>
      <w:r w:rsidR="00254ACB">
        <w:t xml:space="preserve"> or systems</w:t>
      </w:r>
      <w:r w:rsidR="002D5384" w:rsidRPr="00DC1F93">
        <w:t>, determining which steps of prevention and</w:t>
      </w:r>
      <w:r w:rsidR="00A16BA0">
        <w:t>/or</w:t>
      </w:r>
      <w:r w:rsidR="002D5384" w:rsidRPr="00DC1F93">
        <w:t xml:space="preserve"> mitigation should be taken in particular circumstances</w:t>
      </w:r>
      <w:r w:rsidR="000455AD">
        <w:t>,</w:t>
      </w:r>
      <w:r w:rsidR="002D5384" w:rsidRPr="00DC1F93">
        <w:t xml:space="preserve"> and considering the necessity of periodic changes to the program</w:t>
      </w:r>
      <w:r w:rsidR="00A16BA0">
        <w:t xml:space="preserve"> as the result of a particular incident</w:t>
      </w:r>
      <w:r w:rsidR="002D5384" w:rsidRPr="00DC1F93">
        <w:t>.</w:t>
      </w:r>
    </w:p>
    <w:p w:rsidR="00150F19" w:rsidRPr="00E32FFD" w:rsidRDefault="007E0E79" w:rsidP="00D40132">
      <w:pPr>
        <w:pStyle w:val="Heading1"/>
        <w:pBdr>
          <w:top w:val="single" w:sz="4" w:space="1" w:color="auto"/>
          <w:left w:val="single" w:sz="4" w:space="4" w:color="auto"/>
          <w:bottom w:val="single" w:sz="4" w:space="1" w:color="auto"/>
          <w:right w:val="single" w:sz="4" w:space="4" w:color="auto"/>
        </w:pBdr>
      </w:pPr>
      <w:bookmarkStart w:id="4" w:name="_Toc249171613"/>
      <w:r>
        <w:lastRenderedPageBreak/>
        <w:t xml:space="preserve">PROGRAM </w:t>
      </w:r>
      <w:r w:rsidR="00E61FAD">
        <w:t>SCOPE</w:t>
      </w:r>
      <w:bookmarkEnd w:id="4"/>
    </w:p>
    <w:p w:rsidR="00150F19" w:rsidRDefault="00150F19" w:rsidP="00150F19"/>
    <w:p w:rsidR="0067606F" w:rsidRDefault="00C02DAD" w:rsidP="00150F19">
      <w:r>
        <w:rPr>
          <w:b/>
        </w:rPr>
        <w:t>T</w:t>
      </w:r>
      <w:r w:rsidR="00AA269B">
        <w:rPr>
          <w:b/>
        </w:rPr>
        <w:t>his P</w:t>
      </w:r>
      <w:r w:rsidR="00AA269B" w:rsidRPr="0050238A">
        <w:rPr>
          <w:b/>
        </w:rPr>
        <w:t>rogram provide</w:t>
      </w:r>
      <w:r>
        <w:rPr>
          <w:b/>
        </w:rPr>
        <w:t>s</w:t>
      </w:r>
      <w:r w:rsidR="00AA269B" w:rsidRPr="0050238A">
        <w:rPr>
          <w:b/>
        </w:rPr>
        <w:t xml:space="preserve"> clear and consistent guidance for </w:t>
      </w:r>
      <w:r w:rsidR="007E0E79">
        <w:rPr>
          <w:b/>
        </w:rPr>
        <w:t xml:space="preserve">the administration of </w:t>
      </w:r>
      <w:r w:rsidR="00AA269B" w:rsidRPr="0050238A">
        <w:rPr>
          <w:b/>
        </w:rPr>
        <w:t xml:space="preserve">required and ongoing risk management, data stewardship, and compliance efforts associated with the protection of </w:t>
      </w:r>
      <w:r w:rsidR="00692A89">
        <w:rPr>
          <w:b/>
        </w:rPr>
        <w:t xml:space="preserve">both electronic and physical forms of </w:t>
      </w:r>
      <w:r w:rsidR="00AA269B" w:rsidRPr="0050238A">
        <w:rPr>
          <w:b/>
        </w:rPr>
        <w:t>PI</w:t>
      </w:r>
      <w:r w:rsidR="00AA269B">
        <w:rPr>
          <w:b/>
        </w:rPr>
        <w:t xml:space="preserve"> </w:t>
      </w:r>
      <w:r w:rsidR="00AA269B" w:rsidRPr="00D50F8B">
        <w:rPr>
          <w:b/>
          <w:u w:val="single"/>
        </w:rPr>
        <w:t>across</w:t>
      </w:r>
      <w:r w:rsidR="00AA269B">
        <w:rPr>
          <w:b/>
        </w:rPr>
        <w:t xml:space="preserve"> </w:t>
      </w:r>
      <w:r w:rsidR="00AA269B" w:rsidRPr="00D50F8B">
        <w:rPr>
          <w:b/>
          <w:u w:val="single"/>
        </w:rPr>
        <w:t>the</w:t>
      </w:r>
      <w:r w:rsidR="00AA269B">
        <w:rPr>
          <w:b/>
        </w:rPr>
        <w:t xml:space="preserve"> </w:t>
      </w:r>
      <w:r w:rsidR="00AA269B" w:rsidRPr="00D50F8B">
        <w:rPr>
          <w:b/>
          <w:u w:val="single"/>
        </w:rPr>
        <w:t>enterprise</w:t>
      </w:r>
      <w:r w:rsidR="00AA269B">
        <w:rPr>
          <w:b/>
        </w:rPr>
        <w:t xml:space="preserve"> </w:t>
      </w:r>
      <w:r w:rsidR="00AA269B" w:rsidRPr="00D50F8B">
        <w:rPr>
          <w:b/>
          <w:u w:val="single"/>
        </w:rPr>
        <w:t>including</w:t>
      </w:r>
      <w:r w:rsidR="00AA269B">
        <w:rPr>
          <w:b/>
        </w:rPr>
        <w:t xml:space="preserve"> </w:t>
      </w:r>
      <w:r w:rsidR="00AA269B" w:rsidRPr="00D50F8B">
        <w:rPr>
          <w:b/>
          <w:u w:val="single"/>
        </w:rPr>
        <w:t>third</w:t>
      </w:r>
      <w:r w:rsidR="00AA269B">
        <w:rPr>
          <w:b/>
        </w:rPr>
        <w:t xml:space="preserve"> </w:t>
      </w:r>
      <w:r w:rsidR="00AA269B" w:rsidRPr="00D50F8B">
        <w:rPr>
          <w:b/>
          <w:u w:val="single"/>
        </w:rPr>
        <w:t>party</w:t>
      </w:r>
      <w:r w:rsidR="00AA269B">
        <w:rPr>
          <w:b/>
        </w:rPr>
        <w:t xml:space="preserve"> </w:t>
      </w:r>
      <w:r w:rsidR="00AA269B" w:rsidRPr="00D50F8B">
        <w:rPr>
          <w:b/>
          <w:u w:val="single"/>
        </w:rPr>
        <w:t>relationships</w:t>
      </w:r>
      <w:r w:rsidR="00AA269B">
        <w:t xml:space="preserve">.  </w:t>
      </w:r>
      <w:r w:rsidR="00833DE5">
        <w:t xml:space="preserve">This includes PI maintained in centrally managed administrative and student information systems, departmental </w:t>
      </w:r>
      <w:r w:rsidR="00692A89">
        <w:t>databases</w:t>
      </w:r>
      <w:r w:rsidR="00833DE5">
        <w:t xml:space="preserve"> or personal </w:t>
      </w:r>
      <w:r w:rsidR="00692A89">
        <w:t>computers</w:t>
      </w:r>
      <w:r w:rsidR="00833DE5">
        <w:t xml:space="preserve">.  </w:t>
      </w:r>
      <w:r w:rsidR="00610A25">
        <w:t xml:space="preserve">Information security is an institutional priority and a shared responsibility among all academic departments, administrative offices and third party service providers.  </w:t>
      </w:r>
      <w:r w:rsidR="00150F19">
        <w:t xml:space="preserve">The July/August 2009 issue of EDUCAUSEreview magazine described information security as one of the top strategic issues facing higher education; “Given the increasing volume of information that needs to be protected, the expanding body of rules, regulations, and laws governing information security and privacy… [it] is not strictly a technology matter; indeed, it is a foundational element for almost all institutional business.  Responsibility for security needs to extend beyond information technology to every functional office in the institution and to the highest levels of management.  IT professionals can assist in this endeavor by not limiting their own perspective to IT and by modeling behavior to treat security and privacy as </w:t>
      </w:r>
      <w:r w:rsidR="00150F19">
        <w:rPr>
          <w:i/>
        </w:rPr>
        <w:t>everybody’s</w:t>
      </w:r>
      <w:r w:rsidR="00150F19">
        <w:t xml:space="preserve"> responsibility.”</w:t>
      </w:r>
      <w:r w:rsidR="00A14BBB">
        <w:t xml:space="preserve">  </w:t>
      </w:r>
    </w:p>
    <w:p w:rsidR="00B64CE2" w:rsidRDefault="00B64CE2" w:rsidP="00150F19">
      <w:r w:rsidRPr="00B64CE2">
        <w:t>This Program is designed to satisfy the implied or stated requirement within applicable compliance mandates for a “</w:t>
      </w:r>
      <w:r w:rsidRPr="00B64CE2">
        <w:rPr>
          <w:i/>
        </w:rPr>
        <w:t>comprehensive written information security program (or plan)</w:t>
      </w:r>
      <w:r w:rsidRPr="00B64CE2">
        <w:t>”</w:t>
      </w:r>
      <w:r>
        <w:t>.</w:t>
      </w:r>
      <w:r>
        <w:rPr>
          <w:rStyle w:val="FootnoteReference"/>
        </w:rPr>
        <w:footnoteReference w:id="3"/>
      </w:r>
      <w:r>
        <w:t xml:space="preserve">  But the scope of this Program alone does not fulfill every compliance obligation, even though it may substantially contribute toward full compliance.  Particularly with respect to laws and regulations principally concerned with protecting the ability of individuals to control the </w:t>
      </w:r>
      <w:r w:rsidRPr="00DE10DC">
        <w:t>confidentiality and privacy</w:t>
      </w:r>
      <w:r>
        <w:t xml:space="preserve"> of information about themselves, the conditions under which this information is disclosed, and detection and reporting of identity theft that may have occurred without unauthorized access to PI under the stewardship of the College.  This Program incorporates at least the minimum level of </w:t>
      </w:r>
      <w:r w:rsidRPr="00FF23CB">
        <w:t>information</w:t>
      </w:r>
      <w:r>
        <w:t xml:space="preserve"> </w:t>
      </w:r>
      <w:r w:rsidRPr="00FF23CB">
        <w:t>security</w:t>
      </w:r>
      <w:r>
        <w:t xml:space="preserve"> control objectives for protecting PI imposed by several statutory, regulatory, executive orders and contractual legal standards.  (</w:t>
      </w:r>
      <w:r w:rsidRPr="00B64CE2">
        <w:rPr>
          <w:b/>
          <w:color w:val="0070C0"/>
          <w:u w:val="single"/>
        </w:rPr>
        <w:t>See Appendix A</w:t>
      </w:r>
      <w:r>
        <w:t>).</w:t>
      </w:r>
      <w:r w:rsidRPr="0054148D">
        <w:t xml:space="preserve"> </w:t>
      </w:r>
    </w:p>
    <w:p w:rsidR="00150F19" w:rsidRDefault="0067606F" w:rsidP="00150F19">
      <w:r w:rsidRPr="001B7C37">
        <w:t>In addition</w:t>
      </w:r>
      <w:r w:rsidR="00686AF2">
        <w:t xml:space="preserve"> to this Program</w:t>
      </w:r>
      <w:r w:rsidRPr="001B7C37">
        <w:t>, a</w:t>
      </w:r>
      <w:r w:rsidRPr="001B7C37">
        <w:rPr>
          <w:rFonts w:eastAsia="Times New Roman" w:cs="Times New Roman"/>
        </w:rPr>
        <w:t xml:space="preserve">ll employees and contractors must also agree to comply with the College’s </w:t>
      </w:r>
      <w:r w:rsidRPr="004974F4">
        <w:rPr>
          <w:rFonts w:eastAsia="Times New Roman" w:cs="Times New Roman"/>
          <w:b/>
          <w:color w:val="C0504D" w:themeColor="accent2"/>
          <w:u w:val="single"/>
        </w:rPr>
        <w:t>Acceptable Use Policy (AUP)</w:t>
      </w:r>
      <w:r w:rsidRPr="001B7C37">
        <w:rPr>
          <w:rFonts w:eastAsia="Times New Roman" w:cs="Times New Roman"/>
        </w:rPr>
        <w:t xml:space="preserve"> which (among other things) delineates specifically unacceptable uses of information </w:t>
      </w:r>
      <w:r w:rsidR="00FC1A81">
        <w:rPr>
          <w:rFonts w:eastAsia="Times New Roman" w:cs="Times New Roman"/>
        </w:rPr>
        <w:t>technology resources</w:t>
      </w:r>
      <w:r w:rsidRPr="001B7C37">
        <w:rPr>
          <w:rFonts w:eastAsia="Times New Roman" w:cs="Times New Roman"/>
        </w:rPr>
        <w:t xml:space="preserve"> and each individual’s personal responsibility for preventing and reporting security breaches.  The College’s AUP may also be further augmented </w:t>
      </w:r>
      <w:r w:rsidR="00E541F7">
        <w:rPr>
          <w:rFonts w:eastAsia="Times New Roman" w:cs="Times New Roman"/>
        </w:rPr>
        <w:t xml:space="preserve">(but not replaced or superseded) </w:t>
      </w:r>
      <w:r w:rsidRPr="001B7C37">
        <w:rPr>
          <w:rFonts w:eastAsia="Times New Roman" w:cs="Times New Roman"/>
        </w:rPr>
        <w:t xml:space="preserve">by administrative offices, academic departments and third party service providers with additional criteria for an individual’s authorized use of information and technology resources.  </w:t>
      </w:r>
      <w:r w:rsidR="00924464" w:rsidRPr="001B7C37">
        <w:t xml:space="preserve">Students </w:t>
      </w:r>
      <w:r w:rsidR="00686AF2">
        <w:t xml:space="preserve">are </w:t>
      </w:r>
      <w:r w:rsidR="00924464" w:rsidRPr="001B7C37">
        <w:t xml:space="preserve">also </w:t>
      </w:r>
      <w:r w:rsidR="00686AF2">
        <w:t xml:space="preserve">required to comply with the AUP and are encouraged </w:t>
      </w:r>
      <w:r w:rsidR="00924464" w:rsidRPr="001B7C37">
        <w:t>to play an active role in protecting their own PI and that of others.</w:t>
      </w:r>
      <w:r w:rsidR="00924464">
        <w:t xml:space="preserve">  </w:t>
      </w:r>
    </w:p>
    <w:p w:rsidR="00003D1F" w:rsidRDefault="00003D1F" w:rsidP="00150F19"/>
    <w:p w:rsidR="00B0278B" w:rsidRDefault="000B7BF8" w:rsidP="000B7BF8">
      <w:pPr>
        <w:pStyle w:val="Heading1"/>
        <w:pBdr>
          <w:top w:val="single" w:sz="4" w:space="1" w:color="auto"/>
          <w:left w:val="single" w:sz="4" w:space="4" w:color="auto"/>
          <w:bottom w:val="single" w:sz="4" w:space="1" w:color="auto"/>
          <w:right w:val="single" w:sz="4" w:space="4" w:color="auto"/>
        </w:pBdr>
      </w:pPr>
      <w:bookmarkStart w:id="5" w:name="_Toc249171614"/>
      <w:r>
        <w:lastRenderedPageBreak/>
        <w:t>CONTROL OBJECTIVES</w:t>
      </w:r>
      <w:bookmarkEnd w:id="5"/>
    </w:p>
    <w:p w:rsidR="00B0278B" w:rsidRDefault="00B0278B"/>
    <w:p w:rsidR="0010699C" w:rsidRDefault="00EC7BEC">
      <w:r>
        <w:t>T</w:t>
      </w:r>
      <w:r w:rsidR="009B2C05">
        <w:t xml:space="preserve">his </w:t>
      </w:r>
      <w:r w:rsidR="000B7BF8">
        <w:t>P</w:t>
      </w:r>
      <w:r>
        <w:t xml:space="preserve">rogram </w:t>
      </w:r>
      <w:r w:rsidR="000B7BF8">
        <w:t xml:space="preserve">includes </w:t>
      </w:r>
      <w:r w:rsidR="006A4083">
        <w:t xml:space="preserve">information security </w:t>
      </w:r>
      <w:r w:rsidR="000B7BF8">
        <w:t xml:space="preserve">control objectives that </w:t>
      </w:r>
      <w:r w:rsidR="00AD7680">
        <w:t>incorporate</w:t>
      </w:r>
      <w:r>
        <w:t xml:space="preserve"> a unified app</w:t>
      </w:r>
      <w:r w:rsidR="00022EEE">
        <w:t>roach to achie</w:t>
      </w:r>
      <w:r w:rsidR="00E60666">
        <w:t xml:space="preserve">ve and maintain compliance with </w:t>
      </w:r>
      <w:r w:rsidR="00AD7680">
        <w:t xml:space="preserve">substantial portions of </w:t>
      </w:r>
      <w:r w:rsidR="0067606F">
        <w:t xml:space="preserve">statutory, regulatory, executive orders and contractual legal standards </w:t>
      </w:r>
      <w:r w:rsidR="007C0EB0">
        <w:t xml:space="preserve">following determination of which </w:t>
      </w:r>
      <w:r w:rsidR="00990191">
        <w:t>apply</w:t>
      </w:r>
      <w:r w:rsidR="0067606F">
        <w:t xml:space="preserve"> and to what</w:t>
      </w:r>
      <w:r w:rsidR="00990191">
        <w:t xml:space="preserve"> extent</w:t>
      </w:r>
      <w:r w:rsidR="007C0EB0">
        <w:t xml:space="preserve">.   </w:t>
      </w:r>
      <w:r w:rsidR="00990191">
        <w:t>Commonly</w:t>
      </w:r>
      <w:r w:rsidR="00A93572">
        <w:t xml:space="preserve"> accepted information security standards, policies and practices</w:t>
      </w:r>
      <w:r w:rsidR="00DD0CDA">
        <w:t xml:space="preserve"> </w:t>
      </w:r>
      <w:r w:rsidR="00325A86">
        <w:t>are</w:t>
      </w:r>
      <w:r w:rsidR="00DD0CDA">
        <w:t xml:space="preserve"> </w:t>
      </w:r>
      <w:r w:rsidR="00990191">
        <w:t xml:space="preserve">then </w:t>
      </w:r>
      <w:r w:rsidR="00DD0CDA">
        <w:t xml:space="preserve">implemented and maintained </w:t>
      </w:r>
      <w:r w:rsidR="00AD7680">
        <w:t>through this P</w:t>
      </w:r>
      <w:r w:rsidR="00325A86">
        <w:t xml:space="preserve">rogram </w:t>
      </w:r>
      <w:r w:rsidR="00E646CD">
        <w:t xml:space="preserve">based on risk analysis that covers </w:t>
      </w:r>
      <w:r w:rsidR="00990191">
        <w:t xml:space="preserve">the </w:t>
      </w:r>
      <w:r w:rsidR="00E646CD">
        <w:t>applicable laws and regulations</w:t>
      </w:r>
      <w:r w:rsidR="00A93572">
        <w:t>.</w:t>
      </w:r>
      <w:r w:rsidR="00554355">
        <w:t xml:space="preserve">  </w:t>
      </w:r>
    </w:p>
    <w:p w:rsidR="00325A86" w:rsidRDefault="000E52BF" w:rsidP="00325A86">
      <w:r>
        <w:t>In summary, t</w:t>
      </w:r>
      <w:r w:rsidR="005916CA">
        <w:t>his P</w:t>
      </w:r>
      <w:r w:rsidR="00325A86">
        <w:t>rogram includes control objectives that:</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cover </w:t>
      </w:r>
      <w:r w:rsidR="00B02691" w:rsidRPr="00C56BEC">
        <w:rPr>
          <w:rFonts w:eastAsia="Times New Roman" w:cs="Times New Roman"/>
        </w:rPr>
        <w:t xml:space="preserve">the </w:t>
      </w:r>
      <w:r w:rsidR="00B02691" w:rsidRPr="00767CC6">
        <w:rPr>
          <w:rFonts w:eastAsia="Times New Roman" w:cs="Times New Roman"/>
        </w:rPr>
        <w:t>protection</w:t>
      </w:r>
      <w:bookmarkStart w:id="6" w:name="_Ref245351098"/>
      <w:r w:rsidR="006E0E1A" w:rsidRPr="00C56BEC">
        <w:rPr>
          <w:rStyle w:val="FootnoteReference"/>
          <w:rFonts w:eastAsia="Times New Roman" w:cs="Times New Roman"/>
          <w:b/>
        </w:rPr>
        <w:footnoteReference w:id="4"/>
      </w:r>
      <w:bookmarkEnd w:id="6"/>
      <w:r w:rsidR="00B02691" w:rsidRPr="00C56BEC">
        <w:rPr>
          <w:rFonts w:eastAsia="Times New Roman" w:cs="Times New Roman"/>
        </w:rPr>
        <w:t xml:space="preserve"> of all </w:t>
      </w:r>
      <w:r w:rsidR="006D36A6" w:rsidRPr="00C56BEC">
        <w:rPr>
          <w:rFonts w:eastAsia="Times New Roman" w:cs="Times New Roman"/>
        </w:rPr>
        <w:t>PI</w:t>
      </w:r>
      <w:r w:rsidRPr="00C56BEC">
        <w:rPr>
          <w:rFonts w:eastAsia="Times New Roman" w:cs="Times New Roman"/>
        </w:rPr>
        <w:t xml:space="preserve"> (not just electronic </w:t>
      </w:r>
      <w:r w:rsidR="00B02691" w:rsidRPr="00C56BEC">
        <w:rPr>
          <w:rFonts w:eastAsia="Times New Roman" w:cs="Times New Roman"/>
        </w:rPr>
        <w:t xml:space="preserve">forms of </w:t>
      </w:r>
      <w:r w:rsidRPr="00C56BEC">
        <w:rPr>
          <w:rFonts w:eastAsia="Times New Roman" w:cs="Times New Roman"/>
        </w:rPr>
        <w:t>information);</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t>identi</w:t>
      </w:r>
      <w:r w:rsidR="009C3027" w:rsidRPr="00C56BEC">
        <w:t>f</w:t>
      </w:r>
      <w:r w:rsidR="008C395C" w:rsidRPr="00C56BEC">
        <w:t xml:space="preserve">y the PI </w:t>
      </w:r>
      <w:r w:rsidRPr="00C56BEC">
        <w:t>that must be protected</w:t>
      </w:r>
      <w:r w:rsidR="00751AB3" w:rsidRPr="00C56BEC">
        <w:t xml:space="preserve"> and </w:t>
      </w:r>
      <w:r w:rsidR="008C395C" w:rsidRPr="00C56BEC">
        <w:t>its</w:t>
      </w:r>
      <w:r w:rsidR="00751AB3" w:rsidRPr="00C56BEC">
        <w:t xml:space="preserve"> appropriate </w:t>
      </w:r>
      <w:r w:rsidR="008C395C" w:rsidRPr="00C56BEC">
        <w:t>use</w:t>
      </w:r>
      <w:r w:rsidRPr="00C56BEC">
        <w:t>;</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collect the minimum quantity of </w:t>
      </w:r>
      <w:r w:rsidR="008C395C" w:rsidRPr="00C56BEC">
        <w:rPr>
          <w:rFonts w:eastAsia="Times New Roman" w:cs="Times New Roman"/>
        </w:rPr>
        <w:t>PI</w:t>
      </w:r>
      <w:r w:rsidRPr="00C56BEC">
        <w:rPr>
          <w:rFonts w:eastAsia="Times New Roman" w:cs="Times New Roman"/>
        </w:rPr>
        <w:t xml:space="preserve"> reasonably needed to accomplish the legitimate purpose for which the information is being collected;</w:t>
      </w:r>
    </w:p>
    <w:p w:rsidR="00A66FBA" w:rsidRPr="00A15DB3" w:rsidRDefault="00325A86" w:rsidP="00A31896">
      <w:pPr>
        <w:pStyle w:val="ListParagraph"/>
        <w:numPr>
          <w:ilvl w:val="0"/>
          <w:numId w:val="4"/>
        </w:numPr>
        <w:spacing w:after="120" w:line="240" w:lineRule="auto"/>
        <w:rPr>
          <w:rFonts w:eastAsia="Times New Roman" w:cs="Times New Roman"/>
        </w:rPr>
      </w:pPr>
      <w:r w:rsidRPr="00A15DB3">
        <w:rPr>
          <w:rFonts w:eastAsia="Times New Roman" w:cs="Times New Roman"/>
        </w:rPr>
        <w:t>secure</w:t>
      </w:r>
      <w:r w:rsidR="00A31896" w:rsidRPr="00A15DB3">
        <w:rPr>
          <w:rFonts w:eastAsia="Times New Roman" w:cs="Times New Roman"/>
        </w:rPr>
        <w:t xml:space="preserve"> the storage, transportation and electronic transmission of PI</w:t>
      </w:r>
      <w:r w:rsidRPr="00A15DB3">
        <w:rPr>
          <w:rFonts w:eastAsia="Times New Roman" w:cs="Times New Roman"/>
        </w:rPr>
        <w:t>;</w:t>
      </w:r>
    </w:p>
    <w:p w:rsidR="00325A86" w:rsidRPr="00A15DB3" w:rsidRDefault="00325A86" w:rsidP="00325A86">
      <w:pPr>
        <w:pStyle w:val="ListParagraph"/>
        <w:numPr>
          <w:ilvl w:val="0"/>
          <w:numId w:val="4"/>
        </w:numPr>
        <w:spacing w:after="120" w:line="240" w:lineRule="auto"/>
        <w:rPr>
          <w:rFonts w:eastAsia="Times New Roman" w:cs="Times New Roman"/>
        </w:rPr>
      </w:pPr>
      <w:r w:rsidRPr="00A15DB3">
        <w:rPr>
          <w:rFonts w:eastAsia="Times New Roman" w:cs="Times New Roman"/>
        </w:rPr>
        <w:t xml:space="preserve">limit </w:t>
      </w:r>
      <w:r w:rsidR="001B1DA3" w:rsidRPr="00A15DB3">
        <w:rPr>
          <w:rFonts w:eastAsia="Times New Roman" w:cs="Times New Roman"/>
        </w:rPr>
        <w:t xml:space="preserve">access </w:t>
      </w:r>
      <w:r w:rsidR="00D4780C" w:rsidRPr="00A15DB3">
        <w:rPr>
          <w:rFonts w:eastAsia="Times New Roman" w:cs="Times New Roman"/>
        </w:rPr>
        <w:t xml:space="preserve">privileges </w:t>
      </w:r>
      <w:r w:rsidRPr="00A15DB3">
        <w:rPr>
          <w:rFonts w:eastAsia="Times New Roman" w:cs="Times New Roman"/>
        </w:rPr>
        <w:t xml:space="preserve">to </w:t>
      </w:r>
      <w:r w:rsidR="00D4780C" w:rsidRPr="00A15DB3">
        <w:rPr>
          <w:rFonts w:eastAsia="Times New Roman" w:cs="Times New Roman"/>
        </w:rPr>
        <w:t xml:space="preserve">authorized users based on </w:t>
      </w:r>
      <w:r w:rsidRPr="00A15DB3">
        <w:rPr>
          <w:rFonts w:eastAsia="Times New Roman" w:cs="Times New Roman"/>
        </w:rPr>
        <w:t>a “need to know”</w:t>
      </w:r>
      <w:r w:rsidR="00AD4D3C">
        <w:rPr>
          <w:rFonts w:eastAsia="Times New Roman" w:cs="Times New Roman"/>
        </w:rPr>
        <w:t xml:space="preserve">, </w:t>
      </w:r>
      <w:r w:rsidR="00AD4D3C">
        <w:t xml:space="preserve">“need to perform” as well as “need to protect” </w:t>
      </w:r>
      <w:r w:rsidRPr="00A15DB3">
        <w:rPr>
          <w:rFonts w:eastAsia="Times New Roman" w:cs="Times New Roman"/>
        </w:rPr>
        <w:t xml:space="preserve"> basis;</w:t>
      </w:r>
    </w:p>
    <w:p w:rsidR="00325A86" w:rsidRPr="00C56BEC" w:rsidRDefault="00325A86" w:rsidP="00325A86">
      <w:pPr>
        <w:pStyle w:val="ListParagraph"/>
        <w:numPr>
          <w:ilvl w:val="0"/>
          <w:numId w:val="4"/>
        </w:numPr>
        <w:spacing w:after="120" w:line="240" w:lineRule="auto"/>
        <w:rPr>
          <w:rFonts w:eastAsia="Times New Roman" w:cs="Times New Roman"/>
        </w:rPr>
      </w:pPr>
      <w:r w:rsidRPr="00C56BEC">
        <w:rPr>
          <w:rFonts w:eastAsia="Times New Roman" w:cs="Times New Roman"/>
        </w:rPr>
        <w:t xml:space="preserve">destroy </w:t>
      </w:r>
      <w:r w:rsidR="008C395C" w:rsidRPr="00C56BEC">
        <w:rPr>
          <w:rFonts w:eastAsia="Times New Roman" w:cs="Times New Roman"/>
        </w:rPr>
        <w:t>PI</w:t>
      </w:r>
      <w:r w:rsidRPr="00C56BEC">
        <w:rPr>
          <w:rFonts w:eastAsia="Times New Roman" w:cs="Times New Roman"/>
        </w:rPr>
        <w:t xml:space="preserve"> as soon as it is no longer needed or required to be maintained under state or federal law;</w:t>
      </w:r>
    </w:p>
    <w:p w:rsidR="001B1DA3" w:rsidRPr="00C56BEC" w:rsidRDefault="00325A86" w:rsidP="00325A86">
      <w:pPr>
        <w:pStyle w:val="ListParagraph"/>
        <w:numPr>
          <w:ilvl w:val="0"/>
          <w:numId w:val="4"/>
        </w:numPr>
        <w:spacing w:after="120" w:line="240" w:lineRule="auto"/>
        <w:rPr>
          <w:rFonts w:eastAsia="Times New Roman" w:cs="Times New Roman"/>
        </w:rPr>
      </w:pPr>
      <w:r w:rsidRPr="009B2E13">
        <w:rPr>
          <w:rFonts w:eastAsia="Times New Roman" w:cs="Times New Roman"/>
        </w:rPr>
        <w:t xml:space="preserve">address technical and </w:t>
      </w:r>
      <w:r w:rsidR="00F80C1F" w:rsidRPr="009B2E13">
        <w:rPr>
          <w:rFonts w:eastAsia="Times New Roman" w:cs="Times New Roman"/>
        </w:rPr>
        <w:t>operational</w:t>
      </w:r>
      <w:r w:rsidRPr="009B2E13">
        <w:rPr>
          <w:rFonts w:eastAsia="Times New Roman" w:cs="Times New Roman"/>
        </w:rPr>
        <w:t xml:space="preserve"> safeguards</w:t>
      </w:r>
      <w:r w:rsidRPr="00C56BEC">
        <w:rPr>
          <w:rFonts w:eastAsia="Times New Roman" w:cs="Times New Roman"/>
        </w:rPr>
        <w:t>;</w:t>
      </w:r>
    </w:p>
    <w:p w:rsidR="001B1DA3" w:rsidRPr="00C56BEC" w:rsidRDefault="001B1DA3" w:rsidP="001B1DA3">
      <w:pPr>
        <w:pStyle w:val="ListParagraph"/>
        <w:numPr>
          <w:ilvl w:val="0"/>
          <w:numId w:val="4"/>
        </w:numPr>
      </w:pPr>
      <w:r w:rsidRPr="00C56BEC">
        <w:t xml:space="preserve">educate and train </w:t>
      </w:r>
      <w:r w:rsidR="00F94821" w:rsidRPr="00C56BEC">
        <w:t xml:space="preserve">all </w:t>
      </w:r>
      <w:r w:rsidRPr="00C56BEC">
        <w:t xml:space="preserve">employees on their duty to protect </w:t>
      </w:r>
      <w:r w:rsidR="006F630E" w:rsidRPr="00C56BEC">
        <w:t>PI</w:t>
      </w:r>
      <w:r w:rsidRPr="00C56BEC">
        <w:t xml:space="preserve"> and how to do so;</w:t>
      </w:r>
    </w:p>
    <w:p w:rsidR="008206B8" w:rsidRPr="0026169A" w:rsidRDefault="00325A86" w:rsidP="00325A86">
      <w:pPr>
        <w:pStyle w:val="ListParagraph"/>
        <w:numPr>
          <w:ilvl w:val="0"/>
          <w:numId w:val="4"/>
        </w:numPr>
        <w:spacing w:after="120" w:line="240" w:lineRule="auto"/>
        <w:rPr>
          <w:rFonts w:eastAsia="Times New Roman" w:cs="Times New Roman"/>
        </w:rPr>
      </w:pPr>
      <w:r w:rsidRPr="0026169A">
        <w:t xml:space="preserve">require third parties to implement </w:t>
      </w:r>
      <w:r w:rsidR="00C952FB" w:rsidRPr="0026169A">
        <w:t xml:space="preserve">maximum </w:t>
      </w:r>
      <w:r w:rsidR="007D1235" w:rsidRPr="0026169A">
        <w:t>reasonable safeguards</w:t>
      </w:r>
      <w:r w:rsidR="00C952FB" w:rsidRPr="0026169A">
        <w:t xml:space="preserve"> needed to </w:t>
      </w:r>
      <w:r w:rsidRPr="0026169A">
        <w:t>process, store, use</w:t>
      </w:r>
      <w:r w:rsidR="00C952FB" w:rsidRPr="0026169A">
        <w:t>, transport</w:t>
      </w:r>
      <w:r w:rsidRPr="0026169A">
        <w:t xml:space="preserve"> or transmit </w:t>
      </w:r>
      <w:r w:rsidR="006A4083" w:rsidRPr="0026169A">
        <w:t>PI</w:t>
      </w:r>
      <w:r w:rsidR="007D1235" w:rsidRPr="0026169A">
        <w:t xml:space="preserve"> securely</w:t>
      </w:r>
      <w:r w:rsidR="001B1DA3" w:rsidRPr="0026169A">
        <w:t xml:space="preserve">; </w:t>
      </w:r>
    </w:p>
    <w:p w:rsidR="00463329" w:rsidRPr="00C56BEC" w:rsidRDefault="00463329" w:rsidP="00325A86">
      <w:pPr>
        <w:pStyle w:val="ListParagraph"/>
        <w:numPr>
          <w:ilvl w:val="0"/>
          <w:numId w:val="4"/>
        </w:numPr>
        <w:spacing w:after="120" w:line="240" w:lineRule="auto"/>
        <w:rPr>
          <w:rFonts w:eastAsia="Times New Roman" w:cs="Times New Roman"/>
        </w:rPr>
      </w:pPr>
      <w:r w:rsidRPr="00C56BEC">
        <w:t>document contingency plans for incidents requiring the recovery of critically important information systems</w:t>
      </w:r>
      <w:r w:rsidR="00130106">
        <w:t xml:space="preserve"> and data</w:t>
      </w:r>
      <w:r w:rsidRPr="00C56BEC">
        <w:t>;</w:t>
      </w:r>
    </w:p>
    <w:p w:rsidR="00463329" w:rsidRPr="00C56BEC" w:rsidRDefault="00463329" w:rsidP="00463329">
      <w:pPr>
        <w:pStyle w:val="ListParagraph"/>
        <w:numPr>
          <w:ilvl w:val="0"/>
          <w:numId w:val="4"/>
        </w:numPr>
        <w:spacing w:after="120" w:line="240" w:lineRule="auto"/>
        <w:rPr>
          <w:rFonts w:eastAsia="Times New Roman" w:cs="Times New Roman"/>
        </w:rPr>
      </w:pPr>
      <w:r w:rsidRPr="00C56BEC">
        <w:t>document incident response procedures and any action taken in response to a security breach;</w:t>
      </w:r>
    </w:p>
    <w:p w:rsidR="002738D2" w:rsidRPr="00C56BEC" w:rsidRDefault="004928B1" w:rsidP="00325A86">
      <w:pPr>
        <w:pStyle w:val="ListParagraph"/>
        <w:numPr>
          <w:ilvl w:val="0"/>
          <w:numId w:val="4"/>
        </w:numPr>
        <w:spacing w:after="120" w:line="240" w:lineRule="auto"/>
        <w:rPr>
          <w:rFonts w:eastAsia="Times New Roman" w:cs="Times New Roman"/>
        </w:rPr>
      </w:pPr>
      <w:r w:rsidRPr="00C56BEC">
        <w:t xml:space="preserve">assess risks based on results from self-assessments, </w:t>
      </w:r>
      <w:r w:rsidR="002738D2" w:rsidRPr="00C56BEC">
        <w:t>third party opinions of regulatory compliance and audits of system security;</w:t>
      </w:r>
    </w:p>
    <w:p w:rsidR="00463329" w:rsidRPr="00C56BEC" w:rsidRDefault="00463329" w:rsidP="00325A86">
      <w:pPr>
        <w:pStyle w:val="ListParagraph"/>
        <w:numPr>
          <w:ilvl w:val="0"/>
          <w:numId w:val="4"/>
        </w:numPr>
        <w:spacing w:after="120" w:line="240" w:lineRule="auto"/>
        <w:rPr>
          <w:rFonts w:eastAsia="Times New Roman" w:cs="Times New Roman"/>
        </w:rPr>
      </w:pPr>
      <w:r w:rsidRPr="00C56BEC">
        <w:t>monitor and test the effectiveness of implemented safeguards against known or potential risks;</w:t>
      </w:r>
    </w:p>
    <w:p w:rsidR="00325A86" w:rsidRPr="00C56BEC" w:rsidRDefault="008206B8" w:rsidP="00E22E7A">
      <w:pPr>
        <w:pStyle w:val="ListParagraph"/>
        <w:numPr>
          <w:ilvl w:val="0"/>
          <w:numId w:val="4"/>
        </w:numPr>
        <w:spacing w:after="120" w:line="240" w:lineRule="auto"/>
        <w:rPr>
          <w:rFonts w:eastAsia="Times New Roman" w:cs="Times New Roman"/>
        </w:rPr>
      </w:pPr>
      <w:r w:rsidRPr="00C56BEC">
        <w:t xml:space="preserve"> review and revise the </w:t>
      </w:r>
      <w:r w:rsidR="00C952FB" w:rsidRPr="00C56BEC">
        <w:t>P</w:t>
      </w:r>
      <w:r w:rsidRPr="00C56BEC">
        <w:t xml:space="preserve">rogram when safeguards are no longer effective against known or potential risks or there is a material change in how </w:t>
      </w:r>
      <w:r w:rsidR="006A4083" w:rsidRPr="00C56BEC">
        <w:t>P</w:t>
      </w:r>
      <w:r w:rsidR="00C952FB" w:rsidRPr="00C56BEC">
        <w:t>I</w:t>
      </w:r>
      <w:r w:rsidRPr="00C56BEC">
        <w:t xml:space="preserve"> is collected, processed,</w:t>
      </w:r>
      <w:r w:rsidR="00C952FB" w:rsidRPr="00C56BEC">
        <w:t xml:space="preserve"> maintained,</w:t>
      </w:r>
      <w:r w:rsidRPr="00C56BEC">
        <w:t xml:space="preserve"> stored or shared; </w:t>
      </w:r>
      <w:r w:rsidR="001B1DA3" w:rsidRPr="00C56BEC">
        <w:t>and</w:t>
      </w:r>
    </w:p>
    <w:p w:rsidR="00325A86" w:rsidRPr="00C56BEC" w:rsidRDefault="00325A86" w:rsidP="001B1DA3">
      <w:pPr>
        <w:pStyle w:val="ListParagraph"/>
        <w:numPr>
          <w:ilvl w:val="0"/>
          <w:numId w:val="4"/>
        </w:numPr>
        <w:spacing w:after="120" w:line="240" w:lineRule="auto"/>
      </w:pPr>
      <w:r w:rsidRPr="00C56BEC">
        <w:rPr>
          <w:rFonts w:eastAsia="Times New Roman" w:cs="Times New Roman"/>
        </w:rPr>
        <w:t xml:space="preserve">comply with </w:t>
      </w:r>
      <w:r w:rsidR="00F651B2" w:rsidRPr="00C56BEC">
        <w:rPr>
          <w:rFonts w:eastAsia="Times New Roman" w:cs="Times New Roman"/>
        </w:rPr>
        <w:t xml:space="preserve">the information security provisions of </w:t>
      </w:r>
      <w:r w:rsidRPr="00C56BEC">
        <w:rPr>
          <w:rFonts w:eastAsia="Times New Roman" w:cs="Times New Roman"/>
        </w:rPr>
        <w:t>federal and state privacy and security laws a</w:t>
      </w:r>
      <w:r w:rsidR="00D119EB" w:rsidRPr="00C56BEC">
        <w:rPr>
          <w:rFonts w:eastAsia="Times New Roman" w:cs="Times New Roman"/>
        </w:rPr>
        <w:t>nd regulations.</w:t>
      </w:r>
      <w:r w:rsidRPr="00C56BEC">
        <w:rPr>
          <w:rFonts w:eastAsia="Times New Roman" w:cs="Times New Roman"/>
        </w:rPr>
        <w:t xml:space="preserve"> </w:t>
      </w:r>
    </w:p>
    <w:p w:rsidR="004609BF" w:rsidRDefault="00E76109" w:rsidP="008206B8">
      <w:r>
        <w:t xml:space="preserve">The program shall, as appropriate, incorporate </w:t>
      </w:r>
      <w:r w:rsidR="00C56BEC">
        <w:t>supporting</w:t>
      </w:r>
      <w:r>
        <w:t xml:space="preserve"> </w:t>
      </w:r>
      <w:r w:rsidRPr="008C395C">
        <w:t>information security policies</w:t>
      </w:r>
      <w:r>
        <w:t xml:space="preserve"> and </w:t>
      </w:r>
      <w:r w:rsidR="00C56BEC">
        <w:t>practices including pre-existing documentation and training</w:t>
      </w:r>
      <w:r>
        <w:t xml:space="preserve">.  </w:t>
      </w:r>
    </w:p>
    <w:p w:rsidR="004609BF" w:rsidRDefault="004609BF"/>
    <w:p w:rsidR="0010699C" w:rsidRDefault="0010699C"/>
    <w:p w:rsidR="005C0146" w:rsidRDefault="00A2316B" w:rsidP="00495584">
      <w:pPr>
        <w:pStyle w:val="Heading1"/>
        <w:pBdr>
          <w:top w:val="single" w:sz="4" w:space="1" w:color="auto"/>
          <w:left w:val="single" w:sz="4" w:space="4" w:color="auto"/>
          <w:bottom w:val="single" w:sz="4" w:space="1" w:color="auto"/>
          <w:right w:val="single" w:sz="4" w:space="4" w:color="auto"/>
        </w:pBdr>
      </w:pPr>
      <w:r>
        <w:rPr>
          <w:highlight w:val="yellow"/>
        </w:rPr>
        <w:br w:type="page"/>
      </w:r>
      <w:bookmarkStart w:id="7" w:name="_Toc249171615"/>
      <w:r w:rsidR="005223FD" w:rsidRPr="00307E50">
        <w:lastRenderedPageBreak/>
        <w:t>RECORDS</w:t>
      </w:r>
      <w:r w:rsidR="005C0146" w:rsidRPr="00307E50">
        <w:t xml:space="preserve"> MANAGEMENT</w:t>
      </w:r>
      <w:bookmarkEnd w:id="7"/>
    </w:p>
    <w:p w:rsidR="00495584" w:rsidRDefault="00495584" w:rsidP="00444902"/>
    <w:p w:rsidR="00444902" w:rsidRDefault="00444902" w:rsidP="00444902">
      <w:r>
        <w:t xml:space="preserve">Each administrative office and academic department that maintains official records must develop and implement documented records management practices consistent with the College’s </w:t>
      </w:r>
      <w:r w:rsidRPr="004974F4">
        <w:rPr>
          <w:b/>
          <w:color w:val="C0504D" w:themeColor="accent2"/>
          <w:u w:val="single"/>
        </w:rPr>
        <w:t>Records Management Policy</w:t>
      </w:r>
      <w:r>
        <w:t>, and the Commonwealth of Massachusetts</w:t>
      </w:r>
      <w:r w:rsidR="00E927D9">
        <w:t>’ requirements for retention,</w:t>
      </w:r>
      <w:r>
        <w:t xml:space="preserve"> disposal</w:t>
      </w:r>
      <w:r w:rsidR="00E927D9">
        <w:t xml:space="preserve"> and proper handling of records</w:t>
      </w:r>
      <w:r>
        <w:t xml:space="preserve">.   </w:t>
      </w:r>
    </w:p>
    <w:p w:rsidR="002937CB" w:rsidRDefault="007568E0" w:rsidP="005C0146">
      <w:pPr>
        <w:rPr>
          <w:rFonts w:eastAsia="Times New Roman" w:cs="Times New Roman"/>
        </w:rPr>
      </w:pPr>
      <w:r>
        <w:t>All a</w:t>
      </w:r>
      <w:r w:rsidR="005C0146">
        <w:t xml:space="preserve">dministrative offices, academic departments and third party service providers </w:t>
      </w:r>
      <w:r w:rsidR="005223FD">
        <w:t xml:space="preserve">will </w:t>
      </w:r>
      <w:r w:rsidR="005223FD" w:rsidRPr="008C505E">
        <w:rPr>
          <w:rFonts w:eastAsia="Times New Roman" w:cs="Times New Roman"/>
        </w:rPr>
        <w:t>collect the minimum quantity of PI reasonably needed to accomplish the legitimate purpose for which the information is being collected</w:t>
      </w:r>
      <w:r w:rsidR="005223FD">
        <w:t xml:space="preserve">, and </w:t>
      </w:r>
      <w:r w:rsidR="00B16AC7">
        <w:t>shall</w:t>
      </w:r>
      <w:r w:rsidR="005223FD">
        <w:t xml:space="preserve"> </w:t>
      </w:r>
      <w:r w:rsidR="00F93853">
        <w:t xml:space="preserve">protect </w:t>
      </w:r>
      <w:r w:rsidR="00F93853" w:rsidRPr="00751AB3">
        <w:rPr>
          <w:rFonts w:eastAsia="Times New Roman" w:cs="Times New Roman"/>
        </w:rPr>
        <w:t xml:space="preserve">all PI </w:t>
      </w:r>
      <w:r w:rsidR="00282DCA">
        <w:rPr>
          <w:rFonts w:eastAsia="Times New Roman" w:cs="Times New Roman"/>
        </w:rPr>
        <w:t xml:space="preserve">they obtain and use </w:t>
      </w:r>
      <w:r w:rsidR="00F93853" w:rsidRPr="00751AB3">
        <w:rPr>
          <w:rFonts w:eastAsia="Times New Roman" w:cs="Times New Roman"/>
        </w:rPr>
        <w:t>(not just electronic forms of information)</w:t>
      </w:r>
      <w:r w:rsidR="00F93853">
        <w:rPr>
          <w:rFonts w:eastAsia="Times New Roman" w:cs="Times New Roman"/>
        </w:rPr>
        <w:t xml:space="preserve"> by assigning </w:t>
      </w:r>
      <w:r w:rsidR="00924B98">
        <w:rPr>
          <w:rFonts w:eastAsia="Times New Roman" w:cs="Times New Roman"/>
        </w:rPr>
        <w:t xml:space="preserve">ongoing </w:t>
      </w:r>
      <w:r w:rsidR="00F93853">
        <w:rPr>
          <w:rFonts w:eastAsia="Times New Roman" w:cs="Times New Roman"/>
        </w:rPr>
        <w:t xml:space="preserve">responsibility </w:t>
      </w:r>
      <w:r w:rsidR="00211B84">
        <w:rPr>
          <w:rFonts w:eastAsia="Times New Roman" w:cs="Times New Roman"/>
        </w:rPr>
        <w:t>for:</w:t>
      </w:r>
      <w:r w:rsidR="002937CB" w:rsidRPr="002937CB">
        <w:rPr>
          <w:rFonts w:eastAsia="Times New Roman" w:cs="Times New Roman"/>
        </w:rPr>
        <w:t xml:space="preserve"> </w:t>
      </w:r>
    </w:p>
    <w:p w:rsidR="00183D78" w:rsidRDefault="00CA6241" w:rsidP="00183D78">
      <w:pPr>
        <w:pStyle w:val="ListParagraph"/>
        <w:numPr>
          <w:ilvl w:val="0"/>
          <w:numId w:val="6"/>
        </w:numPr>
        <w:rPr>
          <w:rFonts w:eastAsia="Times New Roman" w:cs="Times New Roman"/>
        </w:rPr>
      </w:pPr>
      <w:r>
        <w:rPr>
          <w:rFonts w:eastAsia="Times New Roman" w:cs="Times New Roman"/>
        </w:rPr>
        <w:t xml:space="preserve">Inventory </w:t>
      </w:r>
      <w:r w:rsidR="001A26D8">
        <w:rPr>
          <w:rFonts w:eastAsia="Times New Roman" w:cs="Times New Roman"/>
        </w:rPr>
        <w:t>and classification</w:t>
      </w:r>
      <w:r w:rsidR="001A26D8">
        <w:rPr>
          <w:rStyle w:val="FootnoteReference"/>
          <w:rFonts w:eastAsia="Times New Roman" w:cs="Times New Roman"/>
        </w:rPr>
        <w:footnoteReference w:id="5"/>
      </w:r>
      <w:r w:rsidR="001A26D8">
        <w:rPr>
          <w:rFonts w:eastAsia="Times New Roman" w:cs="Times New Roman"/>
        </w:rPr>
        <w:t xml:space="preserve"> </w:t>
      </w:r>
      <w:r>
        <w:rPr>
          <w:rFonts w:eastAsia="Times New Roman" w:cs="Times New Roman"/>
        </w:rPr>
        <w:t>of</w:t>
      </w:r>
      <w:r w:rsidR="002937CB" w:rsidRPr="0070406B">
        <w:rPr>
          <w:rFonts w:eastAsia="Times New Roman" w:cs="Times New Roman"/>
        </w:rPr>
        <w:t xml:space="preserve"> </w:t>
      </w:r>
      <w:r>
        <w:rPr>
          <w:rFonts w:eastAsia="Times New Roman" w:cs="Times New Roman"/>
        </w:rPr>
        <w:t xml:space="preserve">paper and electronic </w:t>
      </w:r>
      <w:r w:rsidR="002937CB" w:rsidRPr="0070406B">
        <w:rPr>
          <w:rFonts w:eastAsia="Times New Roman" w:cs="Times New Roman"/>
        </w:rPr>
        <w:t xml:space="preserve">records that contain </w:t>
      </w:r>
      <w:r w:rsidR="00924B98">
        <w:rPr>
          <w:rFonts w:eastAsia="Times New Roman" w:cs="Times New Roman"/>
        </w:rPr>
        <w:t>PI</w:t>
      </w:r>
      <w:r w:rsidR="0070406B">
        <w:rPr>
          <w:rFonts w:eastAsia="Times New Roman" w:cs="Times New Roman"/>
        </w:rPr>
        <w:t xml:space="preserve"> </w:t>
      </w:r>
      <w:r w:rsidR="00282DCA">
        <w:rPr>
          <w:rFonts w:eastAsia="Times New Roman" w:cs="Times New Roman"/>
        </w:rPr>
        <w:t xml:space="preserve">requiring protection in accordance with </w:t>
      </w:r>
      <w:r w:rsidR="00282DCA">
        <w:t>statutory, regulatory, executive orders and contractual legal standards</w:t>
      </w:r>
      <w:r w:rsidR="00211B84">
        <w:t>.</w:t>
      </w:r>
      <w:r w:rsidR="00183D78" w:rsidRPr="00183D78">
        <w:rPr>
          <w:rFonts w:eastAsia="Times New Roman" w:cs="Times New Roman"/>
        </w:rPr>
        <w:t xml:space="preserve"> </w:t>
      </w:r>
    </w:p>
    <w:p w:rsidR="00183D78" w:rsidRDefault="00183D78" w:rsidP="00183D78">
      <w:pPr>
        <w:pStyle w:val="ListParagraph"/>
        <w:numPr>
          <w:ilvl w:val="0"/>
          <w:numId w:val="6"/>
        </w:numPr>
        <w:rPr>
          <w:rFonts w:eastAsia="Times New Roman" w:cs="Times New Roman"/>
        </w:rPr>
      </w:pPr>
      <w:r>
        <w:rPr>
          <w:rFonts w:eastAsia="Times New Roman" w:cs="Times New Roman"/>
        </w:rPr>
        <w:t>Identifying the location of paper and electronic files used to store records that contain PI</w:t>
      </w:r>
      <w:r w:rsidR="00211B84">
        <w:rPr>
          <w:rFonts w:eastAsia="Times New Roman" w:cs="Times New Roman"/>
        </w:rPr>
        <w:t>.</w:t>
      </w:r>
      <w:r>
        <w:rPr>
          <w:rFonts w:eastAsia="Times New Roman" w:cs="Times New Roman"/>
        </w:rPr>
        <w:t xml:space="preserve">  </w:t>
      </w:r>
    </w:p>
    <w:p w:rsidR="00282DCA" w:rsidRPr="0070406B" w:rsidRDefault="00C64742" w:rsidP="00C64742">
      <w:pPr>
        <w:pStyle w:val="ListParagraph"/>
        <w:numPr>
          <w:ilvl w:val="0"/>
          <w:numId w:val="6"/>
        </w:numPr>
        <w:rPr>
          <w:rFonts w:eastAsia="Times New Roman" w:cs="Times New Roman"/>
        </w:rPr>
      </w:pPr>
      <w:r>
        <w:rPr>
          <w:rFonts w:eastAsia="Times New Roman" w:cs="Times New Roman"/>
        </w:rPr>
        <w:t>Determining</w:t>
      </w:r>
      <w:r w:rsidR="00924B98">
        <w:rPr>
          <w:rFonts w:eastAsia="Times New Roman" w:cs="Times New Roman"/>
        </w:rPr>
        <w:t xml:space="preserve"> the necessity, purpose and use of the PI</w:t>
      </w:r>
      <w:r w:rsidR="00211B84">
        <w:rPr>
          <w:rFonts w:eastAsia="Times New Roman" w:cs="Times New Roman"/>
        </w:rPr>
        <w:t>.</w:t>
      </w:r>
    </w:p>
    <w:p w:rsidR="006E57E1" w:rsidRDefault="00C64742" w:rsidP="00C64742">
      <w:pPr>
        <w:pStyle w:val="ListParagraph"/>
        <w:numPr>
          <w:ilvl w:val="0"/>
          <w:numId w:val="6"/>
        </w:numPr>
        <w:rPr>
          <w:rFonts w:eastAsia="Times New Roman" w:cs="Times New Roman"/>
        </w:rPr>
      </w:pPr>
      <w:r>
        <w:rPr>
          <w:rFonts w:eastAsia="Times New Roman" w:cs="Times New Roman"/>
        </w:rPr>
        <w:t xml:space="preserve">Documenting </w:t>
      </w:r>
      <w:r w:rsidR="002937CB" w:rsidRPr="0070406B">
        <w:rPr>
          <w:rFonts w:eastAsia="Times New Roman" w:cs="Times New Roman"/>
        </w:rPr>
        <w:t xml:space="preserve">handling of </w:t>
      </w:r>
      <w:r w:rsidR="0090700A">
        <w:rPr>
          <w:rFonts w:eastAsia="Times New Roman" w:cs="Times New Roman"/>
        </w:rPr>
        <w:t>PI</w:t>
      </w:r>
      <w:r>
        <w:rPr>
          <w:rFonts w:eastAsia="Times New Roman" w:cs="Times New Roman"/>
        </w:rPr>
        <w:t xml:space="preserve"> with regard to chain of custody and storage of files and documents</w:t>
      </w:r>
      <w:r w:rsidR="00211B84">
        <w:rPr>
          <w:rFonts w:eastAsia="Times New Roman" w:cs="Times New Roman"/>
        </w:rPr>
        <w:t>.</w:t>
      </w:r>
      <w:r>
        <w:rPr>
          <w:rFonts w:eastAsia="Times New Roman" w:cs="Times New Roman"/>
        </w:rPr>
        <w:t xml:space="preserve"> </w:t>
      </w:r>
    </w:p>
    <w:p w:rsidR="004224A5" w:rsidRDefault="004224A5" w:rsidP="00C64742">
      <w:pPr>
        <w:pStyle w:val="ListParagraph"/>
        <w:numPr>
          <w:ilvl w:val="0"/>
          <w:numId w:val="6"/>
        </w:numPr>
        <w:rPr>
          <w:rFonts w:eastAsia="Times New Roman" w:cs="Times New Roman"/>
        </w:rPr>
      </w:pPr>
      <w:r>
        <w:rPr>
          <w:rFonts w:eastAsia="Times New Roman" w:cs="Times New Roman"/>
        </w:rPr>
        <w:t xml:space="preserve">Setting retention schedules </w:t>
      </w:r>
      <w:r w:rsidR="00E927D9">
        <w:rPr>
          <w:rFonts w:eastAsia="Times New Roman" w:cs="Times New Roman"/>
        </w:rPr>
        <w:t xml:space="preserve">and disposing/destroying records </w:t>
      </w:r>
      <w:r>
        <w:rPr>
          <w:rFonts w:eastAsia="Times New Roman" w:cs="Times New Roman"/>
        </w:rPr>
        <w:t>according to regulatory and legal requirements and in coordination with the relevant Commonwealth of Massachusetts retention authority</w:t>
      </w:r>
      <w:r w:rsidR="00211B84">
        <w:rPr>
          <w:rFonts w:eastAsia="Times New Roman" w:cs="Times New Roman"/>
        </w:rPr>
        <w:t>.</w:t>
      </w:r>
    </w:p>
    <w:p w:rsidR="00165B22" w:rsidRDefault="00C64742" w:rsidP="00165B22">
      <w:pPr>
        <w:pStyle w:val="ListParagraph"/>
        <w:numPr>
          <w:ilvl w:val="0"/>
          <w:numId w:val="6"/>
        </w:numPr>
        <w:rPr>
          <w:rFonts w:eastAsia="Times New Roman" w:cs="Times New Roman"/>
        </w:rPr>
      </w:pPr>
      <w:r>
        <w:rPr>
          <w:rFonts w:eastAsia="Times New Roman" w:cs="Times New Roman"/>
        </w:rPr>
        <w:t>Identifying potential security vulnerabilities with current information management practices</w:t>
      </w:r>
      <w:r w:rsidR="00211B84">
        <w:rPr>
          <w:rFonts w:eastAsia="Times New Roman" w:cs="Times New Roman"/>
        </w:rPr>
        <w:t>.</w:t>
      </w:r>
    </w:p>
    <w:p w:rsidR="00C64742" w:rsidRPr="00165B22" w:rsidRDefault="00C64742" w:rsidP="00165B22">
      <w:pPr>
        <w:pStyle w:val="ListParagraph"/>
        <w:numPr>
          <w:ilvl w:val="0"/>
          <w:numId w:val="6"/>
        </w:numPr>
        <w:rPr>
          <w:rFonts w:eastAsia="Times New Roman" w:cs="Times New Roman"/>
        </w:rPr>
      </w:pPr>
      <w:r w:rsidRPr="00165B22">
        <w:rPr>
          <w:rFonts w:eastAsia="Times New Roman" w:cs="Times New Roman"/>
        </w:rPr>
        <w:t>Revising current information management practices as needed to address identified vulnerabilities and demonstrate compliance with</w:t>
      </w:r>
      <w:r w:rsidR="005A0C5B" w:rsidRPr="00165B22">
        <w:rPr>
          <w:rFonts w:eastAsia="Times New Roman" w:cs="Times New Roman"/>
        </w:rPr>
        <w:t xml:space="preserve"> applicable legal standards and </w:t>
      </w:r>
      <w:r w:rsidR="00573569" w:rsidRPr="00165B22">
        <w:rPr>
          <w:rFonts w:eastAsia="Times New Roman" w:cs="Times New Roman"/>
        </w:rPr>
        <w:t xml:space="preserve">the College’s </w:t>
      </w:r>
      <w:r w:rsidR="00573569" w:rsidRPr="004974F4">
        <w:rPr>
          <w:rFonts w:eastAsia="Times New Roman" w:cs="Times New Roman"/>
          <w:b/>
          <w:color w:val="C0504D" w:themeColor="accent2"/>
          <w:u w:val="single"/>
        </w:rPr>
        <w:t>Records Management Policy</w:t>
      </w:r>
    </w:p>
    <w:p w:rsidR="005A0C5B" w:rsidRPr="006E57E1" w:rsidRDefault="005A0C5B" w:rsidP="00C64742">
      <w:pPr>
        <w:pStyle w:val="ListParagraph"/>
        <w:numPr>
          <w:ilvl w:val="0"/>
          <w:numId w:val="6"/>
        </w:numPr>
        <w:rPr>
          <w:rFonts w:eastAsia="Times New Roman" w:cs="Times New Roman"/>
        </w:rPr>
      </w:pPr>
      <w:r>
        <w:rPr>
          <w:rFonts w:eastAsia="Times New Roman" w:cs="Times New Roman"/>
        </w:rPr>
        <w:t>Taking appropriate action to address unresolved issues or concerns</w:t>
      </w:r>
      <w:r w:rsidR="00211B84">
        <w:rPr>
          <w:rFonts w:eastAsia="Times New Roman" w:cs="Times New Roman"/>
        </w:rPr>
        <w:t>.</w:t>
      </w:r>
    </w:p>
    <w:p w:rsidR="009757FC" w:rsidRDefault="00573569" w:rsidP="005C0146">
      <w:pPr>
        <w:rPr>
          <w:rFonts w:eastAsia="Times New Roman" w:cs="Times New Roman"/>
        </w:rPr>
      </w:pPr>
      <w:r>
        <w:rPr>
          <w:rFonts w:eastAsia="Times New Roman" w:cs="Times New Roman"/>
        </w:rPr>
        <w:t>Official</w:t>
      </w:r>
      <w:r w:rsidRPr="008C505E">
        <w:rPr>
          <w:rFonts w:eastAsia="Times New Roman" w:cs="Times New Roman"/>
        </w:rPr>
        <w:t xml:space="preserve"> </w:t>
      </w:r>
      <w:r>
        <w:rPr>
          <w:rFonts w:eastAsia="Times New Roman" w:cs="Times New Roman"/>
        </w:rPr>
        <w:t>p</w:t>
      </w:r>
      <w:r w:rsidR="00554355" w:rsidRPr="008C505E">
        <w:rPr>
          <w:rFonts w:eastAsia="Times New Roman" w:cs="Times New Roman"/>
        </w:rPr>
        <w:t>aper and el</w:t>
      </w:r>
      <w:r w:rsidR="0090700A" w:rsidRPr="008C505E">
        <w:rPr>
          <w:rFonts w:eastAsia="Times New Roman" w:cs="Times New Roman"/>
        </w:rPr>
        <w:t>ectronic records that contain P</w:t>
      </w:r>
      <w:r w:rsidR="00554355" w:rsidRPr="008C505E">
        <w:rPr>
          <w:rFonts w:eastAsia="Times New Roman" w:cs="Times New Roman"/>
        </w:rPr>
        <w:t xml:space="preserve">I will be </w:t>
      </w:r>
      <w:r w:rsidR="008F2657">
        <w:rPr>
          <w:rFonts w:eastAsia="Times New Roman" w:cs="Times New Roman"/>
        </w:rPr>
        <w:t>retained according to</w:t>
      </w:r>
      <w:r w:rsidR="009757FC">
        <w:rPr>
          <w:rFonts w:eastAsia="Times New Roman" w:cs="Times New Roman"/>
        </w:rPr>
        <w:t>;</w:t>
      </w:r>
      <w:r w:rsidR="008F2657">
        <w:rPr>
          <w:rFonts w:eastAsia="Times New Roman" w:cs="Times New Roman"/>
        </w:rPr>
        <w:t xml:space="preserve"> the guidelines and minimum periods specified</w:t>
      </w:r>
      <w:r w:rsidR="009757FC">
        <w:rPr>
          <w:rFonts w:eastAsia="Times New Roman" w:cs="Times New Roman"/>
        </w:rPr>
        <w:t xml:space="preserve"> by the</w:t>
      </w:r>
      <w:r w:rsidR="008F2657">
        <w:rPr>
          <w:rFonts w:eastAsia="Times New Roman" w:cs="Times New Roman"/>
        </w:rPr>
        <w:t xml:space="preserve"> </w:t>
      </w:r>
      <w:r w:rsidR="008F2657" w:rsidRPr="009757FC">
        <w:rPr>
          <w:rFonts w:eastAsia="Times New Roman" w:cs="Times New Roman"/>
        </w:rPr>
        <w:t>Records Retention Schedule for Massachusetts State Colleges</w:t>
      </w:r>
      <w:r w:rsidR="00B9479D">
        <w:rPr>
          <w:rFonts w:eastAsia="Times New Roman" w:cs="Times New Roman"/>
        </w:rPr>
        <w:t xml:space="preserve">, </w:t>
      </w:r>
      <w:r w:rsidR="009757FC">
        <w:rPr>
          <w:rFonts w:eastAsia="Times New Roman" w:cs="Times New Roman"/>
        </w:rPr>
        <w:t>schedules for the retention and disposal of fiscal records produced for the payroll system and general accounting system as specified by the Office of the State Comptroller, and the Archives Division of the Office of the Secretary of State’s State Agency Records Management manual.</w:t>
      </w:r>
    </w:p>
    <w:p w:rsidR="00774FA7" w:rsidRDefault="001B1DD8" w:rsidP="00774FA7">
      <w:r>
        <w:rPr>
          <w:rFonts w:eastAsia="Times New Roman" w:cs="Times New Roman"/>
        </w:rPr>
        <w:t>A</w:t>
      </w:r>
      <w:r w:rsidR="00554355" w:rsidRPr="008C505E">
        <w:rPr>
          <w:rFonts w:eastAsia="Times New Roman" w:cs="Times New Roman"/>
        </w:rPr>
        <w:t xml:space="preserve">s soon as </w:t>
      </w:r>
      <w:r w:rsidR="00234F60">
        <w:rPr>
          <w:rFonts w:eastAsia="Times New Roman" w:cs="Times New Roman"/>
        </w:rPr>
        <w:t xml:space="preserve">records containing PI </w:t>
      </w:r>
      <w:r w:rsidR="009A1B54">
        <w:rPr>
          <w:rFonts w:eastAsia="Times New Roman" w:cs="Times New Roman"/>
        </w:rPr>
        <w:t xml:space="preserve">are </w:t>
      </w:r>
      <w:r w:rsidR="00234F60">
        <w:rPr>
          <w:rFonts w:eastAsia="Times New Roman" w:cs="Times New Roman"/>
        </w:rPr>
        <w:t>no</w:t>
      </w:r>
      <w:r w:rsidR="00554355" w:rsidRPr="008C505E">
        <w:rPr>
          <w:rFonts w:eastAsia="Times New Roman" w:cs="Times New Roman"/>
        </w:rPr>
        <w:t xml:space="preserve"> longer needed or required to be maintained under state or federal law</w:t>
      </w:r>
      <w:r w:rsidR="009A1B54">
        <w:rPr>
          <w:rFonts w:eastAsia="Times New Roman" w:cs="Times New Roman"/>
        </w:rPr>
        <w:t>, they</w:t>
      </w:r>
      <w:r>
        <w:rPr>
          <w:rFonts w:eastAsia="Times New Roman" w:cs="Times New Roman"/>
        </w:rPr>
        <w:t xml:space="preserve"> will be securely disposed of in accordance with the afore mentioned Commonwealth of Massachusetts standards</w:t>
      </w:r>
      <w:r w:rsidR="00B9479D">
        <w:rPr>
          <w:rFonts w:eastAsia="Times New Roman" w:cs="Times New Roman"/>
        </w:rPr>
        <w:t xml:space="preserve"> unless litigation is pending</w:t>
      </w:r>
      <w:r w:rsidR="00554355" w:rsidRPr="008C505E">
        <w:rPr>
          <w:rFonts w:eastAsia="Times New Roman" w:cs="Times New Roman"/>
        </w:rPr>
        <w:t>.</w:t>
      </w:r>
      <w:r w:rsidR="00B9479D">
        <w:rPr>
          <w:rFonts w:eastAsia="Times New Roman" w:cs="Times New Roman"/>
        </w:rPr>
        <w:t xml:space="preserve">  Any records that relate to a pending litigation should be maintained until that action is brought to closure, even if the established period for maintaining those records has passed.</w:t>
      </w:r>
      <w:r w:rsidR="00774FA7">
        <w:t xml:space="preserve">   </w:t>
      </w:r>
    </w:p>
    <w:p w:rsidR="00D6313F" w:rsidRDefault="00D6313F" w:rsidP="00D6313F">
      <w:pPr>
        <w:pStyle w:val="Heading1"/>
        <w:pBdr>
          <w:top w:val="single" w:sz="4" w:space="1" w:color="auto"/>
          <w:left w:val="single" w:sz="4" w:space="4" w:color="auto"/>
          <w:bottom w:val="single" w:sz="4" w:space="1" w:color="auto"/>
          <w:right w:val="single" w:sz="4" w:space="4" w:color="auto"/>
        </w:pBdr>
      </w:pPr>
      <w:bookmarkStart w:id="8" w:name="_Toc249171616"/>
      <w:r w:rsidRPr="00307E50">
        <w:lastRenderedPageBreak/>
        <w:t>ACCESS CONTROLS</w:t>
      </w:r>
      <w:bookmarkEnd w:id="8"/>
    </w:p>
    <w:p w:rsidR="00D6313F" w:rsidRDefault="00D6313F" w:rsidP="00D6313F"/>
    <w:p w:rsidR="00D6313F" w:rsidRDefault="00F00F59" w:rsidP="00F00F59">
      <w:r>
        <w:t xml:space="preserve">Each administrative office and academic department with </w:t>
      </w:r>
      <w:r w:rsidR="008736A9">
        <w:t xml:space="preserve">management oversight </w:t>
      </w:r>
      <w:r>
        <w:t xml:space="preserve">responsibility for </w:t>
      </w:r>
      <w:r w:rsidR="008736A9">
        <w:t>the stewardship of PI used within the context of College operations and academic programs</w:t>
      </w:r>
      <w:r>
        <w:t xml:space="preserve"> </w:t>
      </w:r>
      <w:r w:rsidR="008736A9">
        <w:t xml:space="preserve">must limit physical and electronic access privileges to </w:t>
      </w:r>
      <w:r w:rsidR="00E07270">
        <w:t>authorized personnel based on a</w:t>
      </w:r>
      <w:r w:rsidR="0057275F">
        <w:t xml:space="preserve"> legitimate </w:t>
      </w:r>
      <w:r w:rsidR="00E07270">
        <w:t>“need to know”</w:t>
      </w:r>
      <w:r w:rsidR="00CC0A9A">
        <w:t>, “need to perform”</w:t>
      </w:r>
      <w:r w:rsidR="00135132">
        <w:t>, “need to comply”</w:t>
      </w:r>
      <w:r w:rsidR="00CC0A9A">
        <w:t xml:space="preserve"> as well as “need to protect”</w:t>
      </w:r>
      <w:r w:rsidR="00E07270">
        <w:t xml:space="preserve"> basis </w:t>
      </w:r>
      <w:r w:rsidR="00426142">
        <w:t xml:space="preserve">for individuals who’s </w:t>
      </w:r>
      <w:r w:rsidR="009067F0">
        <w:t xml:space="preserve">active </w:t>
      </w:r>
      <w:r w:rsidR="00E07270">
        <w:t>employment status and/or affiliation with the institution can be verified.</w:t>
      </w:r>
      <w:r w:rsidR="004B39FE">
        <w:t xml:space="preserve">  All access controls must be implemented and maintained in accordance with existing College policies that pertain to the authorized access and dissemination of PI.  These include, but are not limited to, the application of the following provisions:</w:t>
      </w:r>
    </w:p>
    <w:p w:rsidR="00CC0A9A" w:rsidRDefault="00B71278" w:rsidP="00B71278">
      <w:pPr>
        <w:pStyle w:val="ListParagraph"/>
        <w:numPr>
          <w:ilvl w:val="0"/>
          <w:numId w:val="9"/>
        </w:numPr>
      </w:pPr>
      <w:r>
        <w:t xml:space="preserve">Storing all physical records </w:t>
      </w:r>
      <w:r w:rsidR="007A0D8F">
        <w:t xml:space="preserve">that contain PI </w:t>
      </w:r>
      <w:r>
        <w:t xml:space="preserve">in </w:t>
      </w:r>
      <w:r w:rsidR="00EA0668">
        <w:t xml:space="preserve">locked </w:t>
      </w:r>
      <w:r>
        <w:t xml:space="preserve">file cabinets, rooms or vaults </w:t>
      </w:r>
      <w:r w:rsidR="00536C18">
        <w:t xml:space="preserve">when </w:t>
      </w:r>
      <w:r w:rsidR="00C15F8C">
        <w:t xml:space="preserve">staff </w:t>
      </w:r>
      <w:r w:rsidR="00CC0A9A">
        <w:t xml:space="preserve">are </w:t>
      </w:r>
      <w:r w:rsidR="00536C18">
        <w:t xml:space="preserve">not </w:t>
      </w:r>
      <w:r w:rsidR="00CC0A9A">
        <w:t xml:space="preserve">present </w:t>
      </w:r>
      <w:r>
        <w:t>and where only authorized personnel know the key locations and combinations</w:t>
      </w:r>
      <w:r w:rsidR="0021368C">
        <w:t xml:space="preserve"> according to a written procedure that sets forth the manner in which physical access to such</w:t>
      </w:r>
      <w:r w:rsidR="007E3BB0">
        <w:t xml:space="preserve"> records is restricted</w:t>
      </w:r>
      <w:r w:rsidR="00C1073A">
        <w:t>.</w:t>
      </w:r>
    </w:p>
    <w:p w:rsidR="00B71278" w:rsidRPr="007F792A" w:rsidRDefault="007F792A" w:rsidP="00B71278">
      <w:pPr>
        <w:pStyle w:val="ListParagraph"/>
        <w:numPr>
          <w:ilvl w:val="0"/>
          <w:numId w:val="9"/>
        </w:numPr>
      </w:pPr>
      <w:r w:rsidRPr="007F792A">
        <w:t>Restricting physical access to authorized individuals in areas where centrally managed information systems and departmental databases are located</w:t>
      </w:r>
      <w:r w:rsidR="00C1073A">
        <w:t>.</w:t>
      </w:r>
      <w:r w:rsidR="00B71278" w:rsidRPr="007F792A">
        <w:t xml:space="preserve"> </w:t>
      </w:r>
    </w:p>
    <w:p w:rsidR="007D5B9C" w:rsidRDefault="007D5B9C" w:rsidP="007D5B9C">
      <w:pPr>
        <w:pStyle w:val="ListParagraph"/>
        <w:numPr>
          <w:ilvl w:val="0"/>
          <w:numId w:val="9"/>
        </w:numPr>
      </w:pPr>
      <w:r>
        <w:t xml:space="preserve">Providing username and password combinations to information systems and services, and </w:t>
      </w:r>
      <w:r w:rsidR="00E65EAC">
        <w:t xml:space="preserve">any related </w:t>
      </w:r>
      <w:r>
        <w:t xml:space="preserve">access privileges to PI, </w:t>
      </w:r>
      <w:r w:rsidR="00A10115">
        <w:t xml:space="preserve">only </w:t>
      </w:r>
      <w:r>
        <w:t xml:space="preserve">after </w:t>
      </w:r>
      <w:r w:rsidR="00A10115">
        <w:t xml:space="preserve">performing </w:t>
      </w:r>
      <w:r>
        <w:t xml:space="preserve">a needs assessment </w:t>
      </w:r>
      <w:r w:rsidR="00A10115">
        <w:t xml:space="preserve">that </w:t>
      </w:r>
      <w:r>
        <w:t xml:space="preserve">is </w:t>
      </w:r>
      <w:r w:rsidR="00A10115">
        <w:t xml:space="preserve">based on </w:t>
      </w:r>
      <w:r>
        <w:t>a formal request with appropriate authorizations in accordance with the</w:t>
      </w:r>
      <w:r w:rsidR="00D74F33">
        <w:t xml:space="preserve"> policy on</w:t>
      </w:r>
      <w:r>
        <w:t xml:space="preserve">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r w:rsidR="007111F9">
        <w:rPr>
          <w:rFonts w:eastAsia="Times New Roman" w:cs="Times New Roman"/>
          <w:color w:val="0070C0"/>
        </w:rPr>
        <w:t xml:space="preserve"> </w:t>
      </w:r>
    </w:p>
    <w:p w:rsidR="00CC0A9A" w:rsidRDefault="00B55BFD" w:rsidP="00B71278">
      <w:pPr>
        <w:pStyle w:val="ListParagraph"/>
        <w:numPr>
          <w:ilvl w:val="0"/>
          <w:numId w:val="9"/>
        </w:numPr>
      </w:pPr>
      <w:r>
        <w:t>P</w:t>
      </w:r>
      <w:r w:rsidR="00B71278">
        <w:t>rotecting all electronic forms of PI stored in centrally managed administrative and student information systems, departmental databases or personal computers</w:t>
      </w:r>
      <w:r w:rsidR="00530D40">
        <w:t xml:space="preserve"> by a</w:t>
      </w:r>
      <w:r w:rsidR="00CC0A9A">
        <w:t xml:space="preserve">ssigning each individual </w:t>
      </w:r>
      <w:r w:rsidR="006C2A96">
        <w:t xml:space="preserve">with any access to College information systems and services </w:t>
      </w:r>
      <w:r w:rsidR="00CC0A9A">
        <w:t>a unique username and password</w:t>
      </w:r>
      <w:r w:rsidR="006C2A96">
        <w:t>, which is n</w:t>
      </w:r>
      <w:r>
        <w:t>ot a vendor supplied default</w:t>
      </w:r>
      <w:r w:rsidR="00B64570">
        <w:t xml:space="preserve">, including personnel with </w:t>
      </w:r>
      <w:r w:rsidR="006C2A96">
        <w:t>responsibility for maintaining the integrity and security of access controls</w:t>
      </w:r>
      <w:r w:rsidR="00530D40">
        <w:t xml:space="preserve"> according to the College policy on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r w:rsidR="00370ADD" w:rsidRPr="004974F4">
        <w:rPr>
          <w:rFonts w:eastAsia="Times New Roman" w:cs="Times New Roman"/>
          <w:b/>
          <w:color w:val="C0504D" w:themeColor="accent2"/>
          <w:u w:val="single"/>
        </w:rPr>
        <w:t xml:space="preserve"> </w:t>
      </w:r>
      <w:r w:rsidR="00CC0A9A">
        <w:t xml:space="preserve"> </w:t>
      </w:r>
    </w:p>
    <w:p w:rsidR="004D6B9C" w:rsidRDefault="004D6B9C" w:rsidP="00B71278">
      <w:pPr>
        <w:pStyle w:val="ListParagraph"/>
        <w:numPr>
          <w:ilvl w:val="0"/>
          <w:numId w:val="9"/>
        </w:numPr>
      </w:pPr>
      <w:r>
        <w:t>Blocking access to information systems and services after multiple unsuccessful attempts to gain access based on limitations placed on access for a particular system that contains PI</w:t>
      </w:r>
      <w:r w:rsidR="00C1073A">
        <w:t>.</w:t>
      </w:r>
    </w:p>
    <w:p w:rsidR="00CC0A9A" w:rsidRDefault="00CC0A9A" w:rsidP="00B71278">
      <w:pPr>
        <w:pStyle w:val="ListParagraph"/>
        <w:numPr>
          <w:ilvl w:val="0"/>
          <w:numId w:val="9"/>
        </w:numPr>
      </w:pPr>
      <w:r>
        <w:t xml:space="preserve">Providing timely notification of any change in employment status or affiliation with the College </w:t>
      </w:r>
      <w:r w:rsidR="00E0477D">
        <w:t xml:space="preserve">along with a formal request to modify or remove </w:t>
      </w:r>
      <w:r w:rsidR="00BE5FFC">
        <w:t xml:space="preserve">physical and electronic </w:t>
      </w:r>
      <w:r>
        <w:t>access privileges</w:t>
      </w:r>
      <w:r w:rsidR="00E0477D">
        <w:t xml:space="preserve"> </w:t>
      </w:r>
      <w:r w:rsidR="00BE5FFC">
        <w:t xml:space="preserve">(including deactivating their username and password) </w:t>
      </w:r>
      <w:r w:rsidR="00E0477D">
        <w:t>for an individual no longer needing or authorized to have access to secured College locations, records and/or information systems</w:t>
      </w:r>
      <w:r w:rsidR="00530D40">
        <w:t xml:space="preserve"> </w:t>
      </w:r>
      <w:r w:rsidR="008E2A38">
        <w:t xml:space="preserve">in accordance with the policy on </w:t>
      </w:r>
      <w:r w:rsidR="002F2B67">
        <w:rPr>
          <w:rFonts w:eastAsia="Times New Roman" w:cs="Times New Roman"/>
          <w:b/>
          <w:color w:val="C0504D" w:themeColor="accent2"/>
          <w:u w:val="single"/>
        </w:rPr>
        <w:t>Online Identity Management</w:t>
      </w:r>
      <w:r w:rsidR="008E2A38" w:rsidRPr="004974F4">
        <w:rPr>
          <w:rFonts w:eastAsia="Times New Roman" w:cs="Times New Roman"/>
          <w:color w:val="0070C0"/>
        </w:rPr>
        <w:t>.</w:t>
      </w:r>
    </w:p>
    <w:p w:rsidR="003221FD" w:rsidRDefault="003221FD" w:rsidP="00B71278">
      <w:pPr>
        <w:pStyle w:val="ListParagraph"/>
        <w:numPr>
          <w:ilvl w:val="0"/>
          <w:numId w:val="9"/>
        </w:numPr>
      </w:pPr>
      <w:r>
        <w:t>Terminated employees must return all records containing personal information, in any form, that may at the time of such termination be in the former employee’s possession (including all such information stored on laptops or other portable devices or media, and in files, records, work papers, etc.)</w:t>
      </w:r>
      <w:r w:rsidR="007A76EA">
        <w:t xml:space="preserve"> and surrender all keys, IDs or access codes or badges, business cards, and the like, that permit access to secured locations and systems</w:t>
      </w:r>
      <w:r w:rsidR="00C1073A">
        <w:t>.</w:t>
      </w:r>
    </w:p>
    <w:p w:rsidR="00E0477D" w:rsidRDefault="002F29EE" w:rsidP="00B71278">
      <w:pPr>
        <w:pStyle w:val="ListParagraph"/>
        <w:numPr>
          <w:ilvl w:val="0"/>
          <w:numId w:val="9"/>
        </w:numPr>
      </w:pPr>
      <w:r>
        <w:t xml:space="preserve">Taking all reasonable steps to verify that any third-party service provider with access to PI has the capacity to protect such personal information in the manner provided for in </w:t>
      </w:r>
      <w:r w:rsidRPr="00106E7D">
        <w:t>201 CMR 17.00</w:t>
      </w:r>
      <w:r>
        <w:t xml:space="preserve">; and taking all reasonable steps to ensure that such third party service provider is applying to such PI protective security measures at least as stringent as those required to be applied to PI under </w:t>
      </w:r>
      <w:r w:rsidRPr="00106E7D">
        <w:t>201 CMR 17.00</w:t>
      </w:r>
      <w:r w:rsidR="00C1073A">
        <w:t>.</w:t>
      </w:r>
    </w:p>
    <w:p w:rsidR="00307E50" w:rsidRDefault="00307E50" w:rsidP="00307E50">
      <w:pPr>
        <w:pStyle w:val="Heading1"/>
        <w:pBdr>
          <w:top w:val="single" w:sz="4" w:space="1" w:color="auto"/>
          <w:left w:val="single" w:sz="4" w:space="4" w:color="auto"/>
          <w:bottom w:val="single" w:sz="4" w:space="1" w:color="auto"/>
          <w:right w:val="single" w:sz="4" w:space="4" w:color="auto"/>
        </w:pBdr>
      </w:pPr>
      <w:bookmarkStart w:id="9" w:name="_Toc249171617"/>
      <w:r w:rsidRPr="008A7823">
        <w:lastRenderedPageBreak/>
        <w:t>SAFEGUARDS</w:t>
      </w:r>
      <w:bookmarkEnd w:id="9"/>
    </w:p>
    <w:p w:rsidR="00CA32D1" w:rsidRDefault="00CA32D1"/>
    <w:p w:rsidR="00307E50" w:rsidRDefault="000C6095">
      <w:r>
        <w:t xml:space="preserve">Technical and operational </w:t>
      </w:r>
      <w:r w:rsidR="00E94B87">
        <w:t xml:space="preserve">safeguards </w:t>
      </w:r>
      <w:r>
        <w:t xml:space="preserve">must be </w:t>
      </w:r>
      <w:r w:rsidR="00E94B87">
        <w:t xml:space="preserve">used to secure and monitor </w:t>
      </w:r>
      <w:r>
        <w:t>all information technology used to collect</w:t>
      </w:r>
      <w:r w:rsidR="000D7AE0">
        <w:t>, stor</w:t>
      </w:r>
      <w:r w:rsidR="00E94B87">
        <w:t>e</w:t>
      </w:r>
      <w:r w:rsidR="000D7AE0">
        <w:t>, access, process, transport</w:t>
      </w:r>
      <w:r w:rsidR="00E94B87">
        <w:t xml:space="preserve"> </w:t>
      </w:r>
      <w:r w:rsidR="000D7AE0">
        <w:t xml:space="preserve">and </w:t>
      </w:r>
      <w:r w:rsidR="00E94B87">
        <w:t>transmi</w:t>
      </w:r>
      <w:r>
        <w:t xml:space="preserve">t PI.  </w:t>
      </w:r>
      <w:r w:rsidR="001755D3">
        <w:t>S</w:t>
      </w:r>
      <w:r>
        <w:t>afeguards</w:t>
      </w:r>
      <w:r w:rsidR="00120E63">
        <w:t xml:space="preserve"> </w:t>
      </w:r>
      <w:r w:rsidR="00526D0A">
        <w:t>shall</w:t>
      </w:r>
      <w:r w:rsidR="00120E63">
        <w:t xml:space="preserve"> be implemented and maintained in accordance with existing College policies that pertain to the </w:t>
      </w:r>
      <w:r>
        <w:t>management of information systems, modes of communication</w:t>
      </w:r>
      <w:r w:rsidR="00394429">
        <w:t>,</w:t>
      </w:r>
      <w:r>
        <w:t xml:space="preserve"> and data processing that involve</w:t>
      </w:r>
      <w:r w:rsidR="00120E63">
        <w:t xml:space="preserve"> PI.  These include, but are not limited to, the application of the following provisions:</w:t>
      </w:r>
    </w:p>
    <w:p w:rsidR="00A8002C" w:rsidRDefault="00A8002C" w:rsidP="00394429">
      <w:pPr>
        <w:pStyle w:val="ListParagraph"/>
        <w:numPr>
          <w:ilvl w:val="0"/>
          <w:numId w:val="10"/>
        </w:numPr>
      </w:pPr>
      <w:r>
        <w:t xml:space="preserve">Technological infrastructure and application software that is hosted and/or maintained by the College </w:t>
      </w:r>
      <w:r w:rsidR="00526D0A">
        <w:t>will</w:t>
      </w:r>
      <w:r>
        <w:t xml:space="preserve"> be maintained at acceptable levels to ensure their reliability and accessibility, and to minimize any risk from potential vulnerabilities. </w:t>
      </w:r>
    </w:p>
    <w:p w:rsidR="00394429" w:rsidRDefault="007B219D" w:rsidP="00394429">
      <w:pPr>
        <w:pStyle w:val="ListParagraph"/>
        <w:numPr>
          <w:ilvl w:val="0"/>
          <w:numId w:val="10"/>
        </w:numPr>
      </w:pPr>
      <w:r>
        <w:t xml:space="preserve">Information systems </w:t>
      </w:r>
      <w:r w:rsidR="00CE3D26">
        <w:t>will</w:t>
      </w:r>
      <w:r>
        <w:t xml:space="preserve"> be </w:t>
      </w:r>
      <w:r w:rsidR="00C1073A">
        <w:t>located in f</w:t>
      </w:r>
      <w:r w:rsidR="00394429">
        <w:t xml:space="preserve">acilities </w:t>
      </w:r>
      <w:r w:rsidR="00C1073A">
        <w:t>with</w:t>
      </w:r>
      <w:r w:rsidR="00C85213">
        <w:t xml:space="preserve"> adequate</w:t>
      </w:r>
      <w:r w:rsidR="00394429">
        <w:t xml:space="preserve"> environmental </w:t>
      </w:r>
      <w:r w:rsidR="00C85213">
        <w:t>protection and controls to prevent and detect damage to or lo</w:t>
      </w:r>
      <w:r w:rsidR="009255DC">
        <w:t>ss of computers and data</w:t>
      </w:r>
      <w:r w:rsidR="00C85213">
        <w:t>.</w:t>
      </w:r>
    </w:p>
    <w:p w:rsidR="00C1073A" w:rsidRPr="00EB3A0B" w:rsidRDefault="00C15F8C" w:rsidP="00394429">
      <w:pPr>
        <w:pStyle w:val="ListParagraph"/>
        <w:numPr>
          <w:ilvl w:val="0"/>
          <w:numId w:val="10"/>
        </w:numPr>
      </w:pPr>
      <w:r>
        <w:t xml:space="preserve">Secure </w:t>
      </w:r>
      <w:r w:rsidR="00054298">
        <w:t>methods</w:t>
      </w:r>
      <w:r>
        <w:t xml:space="preserve"> shall be employed </w:t>
      </w:r>
      <w:r w:rsidR="00054298">
        <w:t xml:space="preserve">when </w:t>
      </w:r>
      <w:r>
        <w:t xml:space="preserve">generating, </w:t>
      </w:r>
      <w:r w:rsidR="00054298">
        <w:t xml:space="preserve">assigning and </w:t>
      </w:r>
      <w:r>
        <w:t>distributing unique identifiers</w:t>
      </w:r>
      <w:r w:rsidR="00054298" w:rsidRPr="00054298">
        <w:t xml:space="preserve"> </w:t>
      </w:r>
      <w:r w:rsidR="00054298">
        <w:t>(e.g. username/password combinations) in a manner that does not compromise the security of the data they are mean</w:t>
      </w:r>
      <w:r w:rsidR="001E1B8B">
        <w:t>t</w:t>
      </w:r>
      <w:r w:rsidR="00054298">
        <w:t xml:space="preserve"> to protect according to</w:t>
      </w:r>
      <w:r w:rsidR="006C5A35">
        <w:t xml:space="preserve"> the policy on </w:t>
      </w:r>
      <w:r w:rsidR="002F2B67">
        <w:rPr>
          <w:rFonts w:eastAsia="Times New Roman" w:cs="Times New Roman"/>
          <w:b/>
          <w:color w:val="C0504D" w:themeColor="accent2"/>
          <w:u w:val="single"/>
        </w:rPr>
        <w:t>Online Identity Management</w:t>
      </w:r>
      <w:r w:rsidR="006C5A35" w:rsidRPr="006C5A35">
        <w:rPr>
          <w:rFonts w:eastAsia="Times New Roman" w:cs="Times New Roman"/>
        </w:rPr>
        <w:t>.</w:t>
      </w:r>
    </w:p>
    <w:p w:rsidR="00054298" w:rsidRPr="00380C13" w:rsidRDefault="005753CF" w:rsidP="00394429">
      <w:pPr>
        <w:pStyle w:val="ListParagraph"/>
        <w:numPr>
          <w:ilvl w:val="0"/>
          <w:numId w:val="10"/>
        </w:numPr>
      </w:pPr>
      <w:r w:rsidRPr="00380C13">
        <w:t xml:space="preserve">To the extent technically feasible </w:t>
      </w:r>
      <w:r w:rsidR="006351DD" w:rsidRPr="00380C13">
        <w:t xml:space="preserve">records and files containing PI that will travel across public and wireless networks </w:t>
      </w:r>
      <w:r w:rsidR="008B2A39" w:rsidRPr="00380C13">
        <w:t>should</w:t>
      </w:r>
      <w:r w:rsidR="006351DD" w:rsidRPr="00380C13">
        <w:t xml:space="preserve"> be encrypted</w:t>
      </w:r>
      <w:r w:rsidR="00474FE9" w:rsidRPr="00380C13">
        <w:rPr>
          <w:rStyle w:val="FootnoteReference"/>
        </w:rPr>
        <w:footnoteReference w:id="6"/>
      </w:r>
      <w:r w:rsidR="00101F24">
        <w:t xml:space="preserve"> according to the College policy on </w:t>
      </w:r>
      <w:r w:rsidR="00101F24" w:rsidRPr="00F779BA">
        <w:rPr>
          <w:rFonts w:eastAsia="Times New Roman" w:cs="Times New Roman"/>
          <w:b/>
          <w:color w:val="C0504D" w:themeColor="accent2"/>
          <w:u w:val="single"/>
        </w:rPr>
        <w:t>Data Stewardship</w:t>
      </w:r>
      <w:r w:rsidR="00101F24" w:rsidRPr="00101F24">
        <w:rPr>
          <w:rFonts w:eastAsia="Times New Roman" w:cs="Times New Roman"/>
        </w:rPr>
        <w:t>.</w:t>
      </w:r>
    </w:p>
    <w:p w:rsidR="00441EC1" w:rsidRPr="00380C13" w:rsidRDefault="00441EC1" w:rsidP="00394429">
      <w:pPr>
        <w:pStyle w:val="ListParagraph"/>
        <w:numPr>
          <w:ilvl w:val="0"/>
          <w:numId w:val="10"/>
        </w:numPr>
      </w:pPr>
      <w:r w:rsidRPr="00380C13">
        <w:t xml:space="preserve">Records and files containing PI stored on laptop computers or other portable devices </w:t>
      </w:r>
      <w:r w:rsidR="008B2A39" w:rsidRPr="00380C13">
        <w:t>should</w:t>
      </w:r>
      <w:r w:rsidRPr="00380C13">
        <w:t xml:space="preserve"> be encrypted</w:t>
      </w:r>
      <w:r w:rsidR="00101F24">
        <w:t xml:space="preserve"> according to the College policy on </w:t>
      </w:r>
      <w:r w:rsidR="00101F24" w:rsidRPr="00F779BA">
        <w:rPr>
          <w:rFonts w:eastAsia="Times New Roman" w:cs="Times New Roman"/>
          <w:b/>
          <w:color w:val="C0504D" w:themeColor="accent2"/>
          <w:u w:val="single"/>
        </w:rPr>
        <w:t>Data Stewardship</w:t>
      </w:r>
      <w:r w:rsidR="00101F24" w:rsidRPr="00101F24">
        <w:rPr>
          <w:rFonts w:eastAsia="Times New Roman" w:cs="Times New Roman"/>
        </w:rPr>
        <w:t>.</w:t>
      </w:r>
    </w:p>
    <w:p w:rsidR="00822E7E" w:rsidRDefault="00A87CC4" w:rsidP="00822E7E">
      <w:pPr>
        <w:pStyle w:val="ListParagraph"/>
        <w:numPr>
          <w:ilvl w:val="0"/>
          <w:numId w:val="10"/>
        </w:numPr>
      </w:pPr>
      <w:r>
        <w:t>P</w:t>
      </w:r>
      <w:r w:rsidR="004709C8">
        <w:t xml:space="preserve">ersonnel must adhere to the College policy on </w:t>
      </w:r>
      <w:r w:rsidR="00101F24" w:rsidRPr="00F779BA">
        <w:rPr>
          <w:rFonts w:eastAsia="Times New Roman" w:cs="Times New Roman"/>
          <w:b/>
          <w:color w:val="C0504D" w:themeColor="accent2"/>
          <w:u w:val="single"/>
        </w:rPr>
        <w:t>Data Stewardship</w:t>
      </w:r>
      <w:r w:rsidR="00101F24">
        <w:t xml:space="preserve"> </w:t>
      </w:r>
      <w:r w:rsidR="004709C8">
        <w:t xml:space="preserve">which defines whether and how to keep, access, and transport records that contain PI outside the confines of the College campus. </w:t>
      </w:r>
    </w:p>
    <w:p w:rsidR="00441EC1" w:rsidRDefault="00E60BC6" w:rsidP="00394429">
      <w:pPr>
        <w:pStyle w:val="ListParagraph"/>
        <w:numPr>
          <w:ilvl w:val="0"/>
          <w:numId w:val="10"/>
        </w:numPr>
      </w:pPr>
      <w:r>
        <w:t>For files containing PI on a system connected to the Internet, there must be a reasonably up-to-date firewall protection and operating system security patches, reasonably designed to maintain the integrity of the PI</w:t>
      </w:r>
    </w:p>
    <w:p w:rsidR="00E60BC6" w:rsidRDefault="000953A1" w:rsidP="00394429">
      <w:pPr>
        <w:pStyle w:val="ListParagraph"/>
        <w:numPr>
          <w:ilvl w:val="0"/>
          <w:numId w:val="10"/>
        </w:numPr>
      </w:pPr>
      <w:r>
        <w:t>Reasonably up-to-date versions of system security agent software which must include malware protection and reasonably up-to-date patches and virus definitions, or a version of software that can still be supported with up-to-date patches and virus definitions, and is set to receive the most current security patches on a regular basis.</w:t>
      </w:r>
    </w:p>
    <w:p w:rsidR="00822E7E" w:rsidRPr="00325C8B" w:rsidRDefault="00822E7E" w:rsidP="00EB3A0B">
      <w:pPr>
        <w:pStyle w:val="ListParagraph"/>
        <w:numPr>
          <w:ilvl w:val="0"/>
          <w:numId w:val="10"/>
        </w:numPr>
      </w:pPr>
      <w:r>
        <w:t>Reasonable monitoring of systems for unauthorized use of or access to PI</w:t>
      </w:r>
      <w:r w:rsidR="0033148E">
        <w:t xml:space="preserve">, change control procedures, configuration management, and other day-to-day administration of institutional data and information systems </w:t>
      </w:r>
      <w:r>
        <w:t xml:space="preserve">will be performed according to the conventions specified </w:t>
      </w:r>
      <w:r w:rsidR="0033148E">
        <w:t xml:space="preserve">by </w:t>
      </w:r>
      <w:r w:rsidR="0033148E" w:rsidRPr="0064655E">
        <w:t>COBIT</w:t>
      </w:r>
      <w:r w:rsidR="0033148E">
        <w:t xml:space="preserve"> and</w:t>
      </w:r>
      <w:r>
        <w:t xml:space="preserve"> the College’s</w:t>
      </w:r>
      <w:r w:rsidR="0033148E">
        <w:t xml:space="preserve"> pol</w:t>
      </w:r>
      <w:r w:rsidR="0075734C">
        <w:t>icy</w:t>
      </w:r>
      <w:r w:rsidR="0033148E">
        <w:t xml:space="preserve"> on </w:t>
      </w:r>
      <w:r w:rsidR="0075734C" w:rsidRPr="00F779BA">
        <w:rPr>
          <w:rFonts w:eastAsia="Times New Roman" w:cs="Times New Roman"/>
          <w:b/>
          <w:color w:val="C0504D" w:themeColor="accent2"/>
          <w:u w:val="single"/>
        </w:rPr>
        <w:t>Management of Administrative and Student Information Systems</w:t>
      </w:r>
      <w:r w:rsidR="0033148E">
        <w:t>.</w:t>
      </w:r>
    </w:p>
    <w:p w:rsidR="00325C8B" w:rsidRPr="00325C8B" w:rsidRDefault="00325C8B" w:rsidP="00EB3A0B">
      <w:pPr>
        <w:pStyle w:val="ListParagraph"/>
        <w:numPr>
          <w:ilvl w:val="0"/>
          <w:numId w:val="10"/>
        </w:numPr>
      </w:pPr>
      <w:r w:rsidRPr="00325C8B">
        <w:t>Paper</w:t>
      </w:r>
      <w:r>
        <w:t xml:space="preserve"> and electronic records (including records stored on hard drives or other electronic media) containing PI shall be disposed of only in a manner that complies with </w:t>
      </w:r>
      <w:r w:rsidRPr="00A6158B">
        <w:t>M.G.L. c. 93I</w:t>
      </w:r>
      <w:r>
        <w:t>.</w:t>
      </w:r>
      <w:r w:rsidRPr="00325C8B">
        <w:t xml:space="preserve"> </w:t>
      </w:r>
    </w:p>
    <w:p w:rsidR="00307E50" w:rsidRDefault="00307E50">
      <w:r>
        <w:br w:type="page"/>
      </w:r>
    </w:p>
    <w:p w:rsidR="00BF107F" w:rsidRDefault="00BF107F" w:rsidP="00BF107F">
      <w:pPr>
        <w:pStyle w:val="Heading1"/>
        <w:pBdr>
          <w:top w:val="single" w:sz="4" w:space="1" w:color="auto"/>
          <w:left w:val="single" w:sz="4" w:space="4" w:color="auto"/>
          <w:bottom w:val="single" w:sz="4" w:space="1" w:color="auto"/>
          <w:right w:val="single" w:sz="4" w:space="4" w:color="auto"/>
        </w:pBdr>
      </w:pPr>
      <w:bookmarkStart w:id="10" w:name="_Toc249171618"/>
      <w:r>
        <w:lastRenderedPageBreak/>
        <w:t>PROCUREMENT STANDARDS</w:t>
      </w:r>
      <w:bookmarkEnd w:id="10"/>
    </w:p>
    <w:p w:rsidR="00BF107F" w:rsidRDefault="00BF107F"/>
    <w:p w:rsidR="00211B84" w:rsidRDefault="001A5855">
      <w:r>
        <w:t xml:space="preserve">The College shall adopt </w:t>
      </w:r>
      <w:r w:rsidR="0031182E" w:rsidRPr="0064655E">
        <w:t xml:space="preserve">sections 8 and 9 of </w:t>
      </w:r>
      <w:r w:rsidR="001E7E47" w:rsidRPr="0064655E">
        <w:t xml:space="preserve">the </w:t>
      </w:r>
      <w:r w:rsidR="001E7E47" w:rsidRPr="0064655E">
        <w:rPr>
          <w:bCs/>
        </w:rPr>
        <w:t>Commonwealth of Massachusetts “EO504 ITD Mandatory Procurement Standards and Procedures”</w:t>
      </w:r>
      <w:r w:rsidR="001E7E47" w:rsidRPr="00141814">
        <w:rPr>
          <w:bCs/>
        </w:rPr>
        <w:t xml:space="preserve"> </w:t>
      </w:r>
      <w:r w:rsidR="001E7E47" w:rsidRPr="00565D69">
        <w:rPr>
          <w:bCs/>
        </w:rPr>
        <w:t xml:space="preserve">for all contracts solicited for IT Solutions that involve </w:t>
      </w:r>
      <w:r w:rsidR="00A142B2">
        <w:rPr>
          <w:bCs/>
        </w:rPr>
        <w:t>PI</w:t>
      </w:r>
      <w:r w:rsidR="001E7E47" w:rsidRPr="00565D69">
        <w:rPr>
          <w:bCs/>
        </w:rPr>
        <w:t xml:space="preserve"> </w:t>
      </w:r>
      <w:r w:rsidR="00C15FCA">
        <w:rPr>
          <w:bCs/>
        </w:rPr>
        <w:t>and</w:t>
      </w:r>
      <w:r w:rsidR="001E7E47">
        <w:rPr>
          <w:bCs/>
        </w:rPr>
        <w:t xml:space="preserve"> </w:t>
      </w:r>
      <w:r w:rsidR="009B2E13" w:rsidRPr="00C56BEC">
        <w:t>require third parties to implement maximum reasonable safeguards needed to process, store, use, transport or transmit PI securely</w:t>
      </w:r>
      <w:r w:rsidR="00C15FCA">
        <w:t xml:space="preserve">.  </w:t>
      </w:r>
      <w:r w:rsidR="00E57E98">
        <w:t>This includes, but need not be limited to</w:t>
      </w:r>
      <w:r w:rsidR="00211B84">
        <w:t xml:space="preserve">:  </w:t>
      </w:r>
    </w:p>
    <w:p w:rsidR="00092F65" w:rsidRDefault="00092F65" w:rsidP="00092F65">
      <w:pPr>
        <w:pStyle w:val="ListParagraph"/>
        <w:numPr>
          <w:ilvl w:val="0"/>
          <w:numId w:val="11"/>
        </w:numPr>
        <w:rPr>
          <w:bCs/>
        </w:rPr>
      </w:pPr>
      <w:r w:rsidRPr="00092F65">
        <w:rPr>
          <w:bCs/>
        </w:rPr>
        <w:t>Requiring bidders to describe (a) their own and their proposed subcontractors’ respective internal security procedures and policies applicable to work performed by them for customers and (b) the particulars of any circumstances over the past five (5) years in which the bidder or its proposed subcontractor(s) has caused a breach of the security, confidentiality or integrity of a customer’s data.</w:t>
      </w:r>
    </w:p>
    <w:p w:rsidR="00D2416B" w:rsidRDefault="00D2416B" w:rsidP="00D2416B">
      <w:pPr>
        <w:pStyle w:val="ListParagraph"/>
        <w:numPr>
          <w:ilvl w:val="0"/>
          <w:numId w:val="11"/>
        </w:numPr>
        <w:rPr>
          <w:bCs/>
        </w:rPr>
      </w:pPr>
      <w:r>
        <w:rPr>
          <w:bCs/>
        </w:rPr>
        <w:t>Requiring bidders to implement the maximum feasible safeguards reasonably needed to; (a) ensure the security, confidentiality and integrity of PI, (b) prevent unauthorized access to PI or any other College data from any public or private network, (c) prevent unauthorized physical access to any information technology resources involved in the winning bidder’s performance of a contract entered into, (d) prevent interception and manipulation of data during transmission to and from any servers; and (e) notify the College immediately if any breach of such system or of the security, confidentiality, or integrity of PI occurs.</w:t>
      </w:r>
    </w:p>
    <w:p w:rsidR="00635FE6" w:rsidRPr="00635FE6" w:rsidRDefault="00211B84" w:rsidP="00092F65">
      <w:pPr>
        <w:pStyle w:val="ListParagraph"/>
        <w:numPr>
          <w:ilvl w:val="0"/>
          <w:numId w:val="11"/>
        </w:numPr>
      </w:pPr>
      <w:r w:rsidRPr="00092F65">
        <w:rPr>
          <w:bCs/>
        </w:rPr>
        <w:t>Ensur</w:t>
      </w:r>
      <w:r w:rsidR="00092F65" w:rsidRPr="00092F65">
        <w:rPr>
          <w:bCs/>
        </w:rPr>
        <w:t>ing</w:t>
      </w:r>
      <w:r w:rsidR="00C15FCA" w:rsidRPr="00092F65">
        <w:rPr>
          <w:bCs/>
        </w:rPr>
        <w:t xml:space="preserve"> that the</w:t>
      </w:r>
      <w:r w:rsidRPr="00092F65">
        <w:rPr>
          <w:bCs/>
        </w:rPr>
        <w:t xml:space="preserve"> </w:t>
      </w:r>
      <w:r w:rsidRPr="0064655E">
        <w:rPr>
          <w:bCs/>
          <w:color w:val="0070C0"/>
          <w:u w:val="single"/>
        </w:rPr>
        <w:t>E</w:t>
      </w:r>
      <w:r w:rsidR="00AF3951" w:rsidRPr="0064655E">
        <w:rPr>
          <w:bCs/>
          <w:color w:val="0070C0"/>
          <w:u w:val="single"/>
        </w:rPr>
        <w:t xml:space="preserve">xecutive </w:t>
      </w:r>
      <w:r w:rsidRPr="0064655E">
        <w:rPr>
          <w:bCs/>
          <w:color w:val="0070C0"/>
          <w:u w:val="single"/>
        </w:rPr>
        <w:t>O</w:t>
      </w:r>
      <w:r w:rsidR="00AF3951" w:rsidRPr="0064655E">
        <w:rPr>
          <w:bCs/>
          <w:color w:val="0070C0"/>
          <w:u w:val="single"/>
        </w:rPr>
        <w:t xml:space="preserve">rder </w:t>
      </w:r>
      <w:r w:rsidRPr="0064655E">
        <w:rPr>
          <w:bCs/>
          <w:color w:val="0070C0"/>
          <w:u w:val="single"/>
        </w:rPr>
        <w:t xml:space="preserve">504 </w:t>
      </w:r>
      <w:r w:rsidR="00C15FCA" w:rsidRPr="0064655E">
        <w:rPr>
          <w:bCs/>
          <w:color w:val="0070C0"/>
          <w:u w:val="single"/>
        </w:rPr>
        <w:t>Contractor Certification Form</w:t>
      </w:r>
      <w:r w:rsidR="00C15FCA" w:rsidRPr="00092F65">
        <w:rPr>
          <w:bCs/>
        </w:rPr>
        <w:t xml:space="preserve"> is </w:t>
      </w:r>
      <w:r w:rsidRPr="00092F65">
        <w:rPr>
          <w:bCs/>
        </w:rPr>
        <w:t xml:space="preserve">included in all </w:t>
      </w:r>
      <w:r w:rsidR="00CB5F08" w:rsidRPr="00092F65">
        <w:rPr>
          <w:bCs/>
        </w:rPr>
        <w:t xml:space="preserve">new </w:t>
      </w:r>
      <w:r w:rsidRPr="00092F65">
        <w:rPr>
          <w:bCs/>
        </w:rPr>
        <w:t xml:space="preserve">contracts involving </w:t>
      </w:r>
      <w:r w:rsidR="001B3882">
        <w:rPr>
          <w:bCs/>
        </w:rPr>
        <w:t>PI</w:t>
      </w:r>
      <w:r w:rsidRPr="00092F65">
        <w:rPr>
          <w:bCs/>
        </w:rPr>
        <w:t xml:space="preserve"> data</w:t>
      </w:r>
      <w:r w:rsidR="002B0EA8" w:rsidRPr="00092F65">
        <w:rPr>
          <w:bCs/>
        </w:rPr>
        <w:t xml:space="preserve"> and vendors executing contracts certify compliance with applicable security measures.</w:t>
      </w:r>
    </w:p>
    <w:p w:rsidR="00D2416B" w:rsidRDefault="00635FE6" w:rsidP="00D2416B">
      <w:pPr>
        <w:pStyle w:val="ListParagraph"/>
        <w:numPr>
          <w:ilvl w:val="0"/>
          <w:numId w:val="11"/>
        </w:numPr>
      </w:pPr>
      <w:r>
        <w:rPr>
          <w:bCs/>
        </w:rPr>
        <w:t>Minimizing the vendor’s access to or use of PI, and the information technology systems containing such information, through the language used in the solicitation (RFR or RFQ) and subsequent management of the contract.</w:t>
      </w:r>
      <w:r w:rsidR="002B0EA8" w:rsidRPr="00092F65">
        <w:rPr>
          <w:bCs/>
        </w:rPr>
        <w:t xml:space="preserve"> </w:t>
      </w:r>
    </w:p>
    <w:p w:rsidR="007279EC" w:rsidRDefault="00BF107F" w:rsidP="007279EC">
      <w:pPr>
        <w:pStyle w:val="Heading1"/>
        <w:pBdr>
          <w:top w:val="single" w:sz="4" w:space="1" w:color="auto"/>
          <w:left w:val="single" w:sz="4" w:space="4" w:color="auto"/>
          <w:bottom w:val="single" w:sz="4" w:space="1" w:color="auto"/>
          <w:right w:val="single" w:sz="4" w:space="4" w:color="auto"/>
        </w:pBdr>
      </w:pPr>
      <w:r w:rsidRPr="008A7823">
        <w:br w:type="page"/>
      </w:r>
      <w:bookmarkStart w:id="11" w:name="_Toc249171619"/>
      <w:r w:rsidR="0088425A">
        <w:lastRenderedPageBreak/>
        <w:t>WORKFORCE</w:t>
      </w:r>
      <w:bookmarkEnd w:id="11"/>
      <w:r w:rsidR="0088425A">
        <w:t xml:space="preserve"> </w:t>
      </w:r>
    </w:p>
    <w:p w:rsidR="00BF107F" w:rsidRDefault="00BF107F"/>
    <w:p w:rsidR="00971FBA" w:rsidRDefault="0088425A">
      <w:r>
        <w:t xml:space="preserve">The College shall institute hiring practices, training </w:t>
      </w:r>
      <w:r w:rsidR="008A099A">
        <w:t xml:space="preserve">and awareness </w:t>
      </w:r>
      <w:r w:rsidR="00CF60F1">
        <w:t xml:space="preserve">programs </w:t>
      </w:r>
      <w:r>
        <w:t>in order to reduce the potential for human error, fraud</w:t>
      </w:r>
      <w:r w:rsidR="003E63A7">
        <w:t xml:space="preserve"> and/or misuse</w:t>
      </w:r>
      <w:r w:rsidR="00F371C7">
        <w:t>.</w:t>
      </w:r>
      <w:r w:rsidR="00CF60F1">
        <w:t xml:space="preserve">  Each individual will be required to verify their understanding of the acceptable use of information technology resources</w:t>
      </w:r>
      <w:r w:rsidR="004C1589">
        <w:t>,</w:t>
      </w:r>
      <w:r w:rsidR="00CF60F1">
        <w:t xml:space="preserve"> and formally accept personal responsibility for protecting PI, according to this Program and any additional information security compliance mandate</w:t>
      </w:r>
      <w:r w:rsidR="004C1589">
        <w:t>s that may pertain to their job</w:t>
      </w:r>
      <w:r w:rsidR="00CF60F1">
        <w:t xml:space="preserve"> prior to and during employment.</w:t>
      </w:r>
      <w:r w:rsidR="00971FBA">
        <w:t xml:space="preserve">  This includes, but need not be limited to:</w:t>
      </w:r>
    </w:p>
    <w:p w:rsidR="006715D4" w:rsidRDefault="006715D4" w:rsidP="006715D4">
      <w:pPr>
        <w:pStyle w:val="ListParagraph"/>
        <w:numPr>
          <w:ilvl w:val="0"/>
          <w:numId w:val="14"/>
        </w:numPr>
      </w:pPr>
      <w:r>
        <w:t>Hiring well qualified employees following a process that includes interviews, reference checks and verification of educational credentials before making a final selection consistent with College policies and procedures for recruiting and then hiring personnel.</w:t>
      </w:r>
    </w:p>
    <w:p w:rsidR="00BF107F" w:rsidRDefault="006715D4" w:rsidP="006715D4">
      <w:pPr>
        <w:pStyle w:val="ListParagraph"/>
        <w:numPr>
          <w:ilvl w:val="0"/>
          <w:numId w:val="14"/>
        </w:numPr>
      </w:pPr>
      <w:r>
        <w:t>Providing each new employee (including</w:t>
      </w:r>
      <w:r w:rsidR="009D215E">
        <w:t xml:space="preserve"> part-time</w:t>
      </w:r>
      <w:r>
        <w:t xml:space="preserve"> students and contractors) with </w:t>
      </w:r>
      <w:r w:rsidR="00557D8A">
        <w:t>a general overview of what is expected of them in terms of safeguarding information, and the acceptable use of information technology resources, during an orientation session conducted by the Office of Human Resources</w:t>
      </w:r>
      <w:r w:rsidR="0049363C">
        <w:t xml:space="preserve"> with input and participation from Information Technology Services</w:t>
      </w:r>
      <w:r w:rsidR="00986876">
        <w:t xml:space="preserve"> and others</w:t>
      </w:r>
      <w:r w:rsidR="00557D8A">
        <w:t>.</w:t>
      </w:r>
    </w:p>
    <w:p w:rsidR="00557D8A" w:rsidRDefault="00557D8A" w:rsidP="00557D8A">
      <w:pPr>
        <w:pStyle w:val="ListParagraph"/>
        <w:numPr>
          <w:ilvl w:val="0"/>
          <w:numId w:val="14"/>
        </w:numPr>
      </w:pPr>
      <w:r>
        <w:t xml:space="preserve">Providing each new employee (including </w:t>
      </w:r>
      <w:r w:rsidR="009D215E">
        <w:t xml:space="preserve">part-time </w:t>
      </w:r>
      <w:r>
        <w:t xml:space="preserve">students and contractors) with a general overview of what is expected of them in terms of complying with </w:t>
      </w:r>
      <w:r w:rsidR="009D215E">
        <w:t>statutory, regulatory, executive orders and contractual legal standards</w:t>
      </w:r>
      <w:r>
        <w:t xml:space="preserve"> within the context of performing their job during an orientation session conducted by the hiring administrative office or academic department.</w:t>
      </w:r>
    </w:p>
    <w:p w:rsidR="00B026F2" w:rsidRDefault="002D730E" w:rsidP="00557D8A">
      <w:pPr>
        <w:pStyle w:val="ListParagraph"/>
        <w:numPr>
          <w:ilvl w:val="0"/>
          <w:numId w:val="14"/>
        </w:numPr>
      </w:pPr>
      <w:r>
        <w:t>Requiring all employees to take part in additional training as may be necessary in order to sufficiently apply the knowledge acquired through prior work experience and/or orientations and (where necessary) master the implementation of required management controls.</w:t>
      </w:r>
    </w:p>
    <w:p w:rsidR="00B026F2" w:rsidRDefault="00B026F2" w:rsidP="00557D8A">
      <w:pPr>
        <w:pStyle w:val="ListParagraph"/>
        <w:numPr>
          <w:ilvl w:val="0"/>
          <w:numId w:val="14"/>
        </w:numPr>
      </w:pPr>
      <w:r>
        <w:t>Requiring all employees to go through basic training on how to use the administrative and student information system(s) prior to being granted access privileges.</w:t>
      </w:r>
    </w:p>
    <w:p w:rsidR="00CC1315" w:rsidRDefault="00CC1315" w:rsidP="00557D8A">
      <w:pPr>
        <w:pStyle w:val="ListParagraph"/>
        <w:numPr>
          <w:ilvl w:val="0"/>
          <w:numId w:val="14"/>
        </w:numPr>
      </w:pPr>
      <w:r>
        <w:t>Supervisors and System Administrators should periodically review all authorized users’ access levels to ensure they are still needed, and take appropriate action to correct discrepancies/deficiencies.</w:t>
      </w:r>
    </w:p>
    <w:p w:rsidR="00CC1315" w:rsidRDefault="00CC1315" w:rsidP="00557D8A">
      <w:pPr>
        <w:pStyle w:val="ListParagraph"/>
        <w:numPr>
          <w:ilvl w:val="0"/>
          <w:numId w:val="14"/>
        </w:numPr>
      </w:pPr>
      <w:r>
        <w:t>Supervisors have to proactively notify the Office of Human Resources and Information Technology Services of any change in employment status that impacts access requirements.</w:t>
      </w:r>
    </w:p>
    <w:p w:rsidR="009D215E" w:rsidRDefault="00B026F2" w:rsidP="00557D8A">
      <w:pPr>
        <w:pStyle w:val="ListParagraph"/>
        <w:numPr>
          <w:ilvl w:val="0"/>
          <w:numId w:val="14"/>
        </w:numPr>
      </w:pPr>
      <w:r>
        <w:t xml:space="preserve">Reminding all Faculty, Staff and Students periodically of their obligation to protect their own PI and that of others. </w:t>
      </w:r>
      <w:r w:rsidR="002D730E">
        <w:t xml:space="preserve"> </w:t>
      </w:r>
    </w:p>
    <w:p w:rsidR="007279EC" w:rsidRDefault="007279EC"/>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2" w:name="_Toc249171620"/>
      <w:r>
        <w:lastRenderedPageBreak/>
        <w:t>RISK MANAGEMENT</w:t>
      </w:r>
      <w:bookmarkEnd w:id="12"/>
    </w:p>
    <w:p w:rsidR="007279EC" w:rsidRDefault="007279EC"/>
    <w:p w:rsidR="00455FF8" w:rsidRDefault="00455FF8">
      <w:r>
        <w:t xml:space="preserve">The College shall </w:t>
      </w:r>
      <w:r w:rsidR="00BF06EF">
        <w:t xml:space="preserve">manage </w:t>
      </w:r>
      <w:r>
        <w:t xml:space="preserve">reasonably foreseeable internal and external risks </w:t>
      </w:r>
      <w:r w:rsidR="00F917A4">
        <w:t xml:space="preserve">to an acceptable level </w:t>
      </w:r>
      <w:r w:rsidR="00D84930">
        <w:t xml:space="preserve">by </w:t>
      </w:r>
      <w:r w:rsidR="00F917A4">
        <w:t>identifying</w:t>
      </w:r>
      <w:r w:rsidR="003F4AF9">
        <w:t xml:space="preserve"> and evaluating potential threats</w:t>
      </w:r>
      <w:r w:rsidR="00BF06EF">
        <w:t xml:space="preserve"> and</w:t>
      </w:r>
      <w:r w:rsidR="001335DC">
        <w:t xml:space="preserve"> </w:t>
      </w:r>
      <w:r w:rsidR="00D84930">
        <w:t>treating</w:t>
      </w:r>
      <w:r w:rsidR="006C0E33">
        <w:t xml:space="preserve"> such risks</w:t>
      </w:r>
      <w:r w:rsidR="003F4AF9">
        <w:t xml:space="preserve"> in accordance with </w:t>
      </w:r>
      <w:r w:rsidR="00F3618D">
        <w:t xml:space="preserve">available resources and the </w:t>
      </w:r>
      <w:r w:rsidR="003F4AF9">
        <w:t xml:space="preserve">institution’s </w:t>
      </w:r>
      <w:r w:rsidR="00F3618D">
        <w:t>financial, operational, and compliance objectives.</w:t>
      </w:r>
      <w:r w:rsidR="00D84930">
        <w:t xml:space="preserve">  </w:t>
      </w:r>
      <w:r w:rsidR="006C0E33">
        <w:t xml:space="preserve"> </w:t>
      </w:r>
      <w:r>
        <w:t>This includes, but need not be limited to:</w:t>
      </w:r>
    </w:p>
    <w:p w:rsidR="006C0E33" w:rsidRDefault="00F917A4" w:rsidP="00855FC7">
      <w:pPr>
        <w:pStyle w:val="ListParagraph"/>
        <w:numPr>
          <w:ilvl w:val="0"/>
          <w:numId w:val="12"/>
        </w:numPr>
      </w:pPr>
      <w:r>
        <w:t>Identifying</w:t>
      </w:r>
      <w:r w:rsidR="006C0E33">
        <w:t xml:space="preserve"> risks to the security, confidentiality, and/or integrity of any electronic, paper or other records containing PI by considering potential threats including; l</w:t>
      </w:r>
      <w:r w:rsidR="006C0E33" w:rsidRPr="006C0E33">
        <w:t>oss of the information or systems due to accident or malicious intent</w:t>
      </w:r>
      <w:r w:rsidR="006C0E33">
        <w:t xml:space="preserve">, </w:t>
      </w:r>
      <w:r w:rsidR="006C0E33" w:rsidRPr="006C0E33">
        <w:t xml:space="preserve">loss of availability such as the system being </w:t>
      </w:r>
      <w:r w:rsidR="00DE2A61">
        <w:t>inaccessible</w:t>
      </w:r>
      <w:r w:rsidR="006C0E33" w:rsidRPr="006C0E33">
        <w:t xml:space="preserve"> for a period of time</w:t>
      </w:r>
      <w:r w:rsidR="00DE2A61">
        <w:t xml:space="preserve">, and/or </w:t>
      </w:r>
      <w:r w:rsidR="00DE2A61" w:rsidRPr="00DE2A61">
        <w:t>unknown changes to the information or system so the information is no longer reliable</w:t>
      </w:r>
      <w:r w:rsidR="00DE2A61">
        <w:t>.</w:t>
      </w:r>
      <w:r w:rsidR="006C0E33" w:rsidRPr="006C0E33">
        <w:t xml:space="preserve"> </w:t>
      </w:r>
    </w:p>
    <w:p w:rsidR="00D84930" w:rsidRPr="006C0E33" w:rsidRDefault="006E03DE" w:rsidP="00855FC7">
      <w:pPr>
        <w:pStyle w:val="ListParagraph"/>
        <w:numPr>
          <w:ilvl w:val="0"/>
          <w:numId w:val="12"/>
        </w:numPr>
      </w:pPr>
      <w:r>
        <w:t xml:space="preserve">Evaluating the </w:t>
      </w:r>
      <w:r w:rsidR="00EA637F">
        <w:t xml:space="preserve">likelihood and </w:t>
      </w:r>
      <w:r>
        <w:t xml:space="preserve">potential impact </w:t>
      </w:r>
      <w:r w:rsidR="00EA637F">
        <w:t>of each threat that can be reasonably anticipated including the cost which should be broadly defined to include money, resources, time, and loss of reputation among others.</w:t>
      </w:r>
    </w:p>
    <w:p w:rsidR="00C7028B" w:rsidRDefault="00C7028B" w:rsidP="00855FC7">
      <w:pPr>
        <w:pStyle w:val="ListParagraph"/>
        <w:numPr>
          <w:ilvl w:val="0"/>
          <w:numId w:val="12"/>
        </w:numPr>
      </w:pPr>
      <w:r>
        <w:t xml:space="preserve">Treating risk by </w:t>
      </w:r>
      <w:r w:rsidR="00250BFC">
        <w:t xml:space="preserve">identifying </w:t>
      </w:r>
      <w:r w:rsidR="00250BFC" w:rsidRPr="00C7028B">
        <w:t xml:space="preserve">and </w:t>
      </w:r>
      <w:r w:rsidR="00BF06EF">
        <w:t>documenting</w:t>
      </w:r>
      <w:r w:rsidR="00250BFC" w:rsidRPr="00C7028B">
        <w:t xml:space="preserve"> which security controls are </w:t>
      </w:r>
      <w:r w:rsidR="00833F35">
        <w:t xml:space="preserve">and are </w:t>
      </w:r>
      <w:r w:rsidR="00250BFC" w:rsidRPr="00C7028B">
        <w:t>not deemed necessary or applicable</w:t>
      </w:r>
      <w:r w:rsidR="00250BFC">
        <w:t xml:space="preserve">; </w:t>
      </w:r>
      <w:r w:rsidR="00BF06EF">
        <w:t xml:space="preserve">identifying and justifying </w:t>
      </w:r>
      <w:r w:rsidR="00250BFC">
        <w:t xml:space="preserve">which risks should be transferred; </w:t>
      </w:r>
      <w:r>
        <w:t>i</w:t>
      </w:r>
      <w:r w:rsidRPr="00C7028B">
        <w:t>dentify</w:t>
      </w:r>
      <w:r>
        <w:t>ing</w:t>
      </w:r>
      <w:r w:rsidRPr="00C7028B">
        <w:t xml:space="preserve"> which security controls will be or are implemented</w:t>
      </w:r>
      <w:r w:rsidR="002F779D" w:rsidRPr="002F779D">
        <w:t xml:space="preserve"> </w:t>
      </w:r>
      <w:r w:rsidR="002F779D" w:rsidRPr="00250BFC">
        <w:t>to meet the stated security objectives</w:t>
      </w:r>
      <w:r w:rsidR="002F779D">
        <w:t xml:space="preserve"> of the P</w:t>
      </w:r>
      <w:r w:rsidR="002F779D" w:rsidRPr="00250BFC">
        <w:t>rogram</w:t>
      </w:r>
      <w:r w:rsidR="00250BFC">
        <w:t>; and</w:t>
      </w:r>
      <w:r>
        <w:t xml:space="preserve"> m</w:t>
      </w:r>
      <w:r w:rsidR="003F4AF9">
        <w:t xml:space="preserve">onitoring, </w:t>
      </w:r>
      <w:r>
        <w:t xml:space="preserve">evaluating </w:t>
      </w:r>
      <w:r w:rsidR="003F4AF9">
        <w:t xml:space="preserve">and improving (where necessary) </w:t>
      </w:r>
      <w:r w:rsidR="002F779D">
        <w:t>current safeguards</w:t>
      </w:r>
      <w:r w:rsidRPr="00250BFC">
        <w:t>.</w:t>
      </w:r>
    </w:p>
    <w:p w:rsidR="00F87622" w:rsidRPr="00E7442B" w:rsidRDefault="00F87622" w:rsidP="00855FC7">
      <w:pPr>
        <w:pStyle w:val="ListParagraph"/>
        <w:numPr>
          <w:ilvl w:val="0"/>
          <w:numId w:val="12"/>
        </w:numPr>
      </w:pPr>
      <w:r w:rsidRPr="00E7442B">
        <w:t>Ensuring that employees, contractors and third party users understand their security responsibilities and have the requisite skills and knowledge to properly execute the roles they are assigned to reduce the risk of unauthorized access, use or modification of IT Resources (theft, fraud or misuse of facilities).</w:t>
      </w:r>
    </w:p>
    <w:p w:rsidR="007279EC" w:rsidRDefault="002C4DA1" w:rsidP="00855FC7">
      <w:pPr>
        <w:pStyle w:val="ListParagraph"/>
        <w:numPr>
          <w:ilvl w:val="0"/>
          <w:numId w:val="12"/>
        </w:numPr>
      </w:pPr>
      <w:r>
        <w:t>Evaluating the ability of each third party service provider to protect, in the manner required by the Program, the PI to which they have been granted access; and taking the steps reasonably necessary to ensure that such third party is applying proactive security measures at least as stringent as those required to be applied according to the response to the solicitation (RFR or RFQ) the and existing contract.</w:t>
      </w:r>
    </w:p>
    <w:p w:rsidR="00306FF5" w:rsidRDefault="00306FF5" w:rsidP="00855FC7">
      <w:pPr>
        <w:pStyle w:val="ListParagraph"/>
        <w:numPr>
          <w:ilvl w:val="0"/>
          <w:numId w:val="12"/>
        </w:numPr>
      </w:pPr>
      <w:r>
        <w:t xml:space="preserve">Reviewing the scope of the security measures in the Plan at least annually, or whenever there is a material change in administrative practices and/or academic programs </w:t>
      </w:r>
      <w:r w:rsidR="00455FF8">
        <w:t>that may have implications for the security or integrity of records containing PI.</w:t>
      </w:r>
    </w:p>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3" w:name="_Toc249171621"/>
      <w:r>
        <w:lastRenderedPageBreak/>
        <w:t>INCIDENT RESPONSE</w:t>
      </w:r>
      <w:bookmarkEnd w:id="13"/>
    </w:p>
    <w:p w:rsidR="007279EC" w:rsidRDefault="007279EC"/>
    <w:p w:rsidR="007279EC" w:rsidRDefault="00860C34">
      <w:r>
        <w:t xml:space="preserve">The College must be reasonably prepared to respond to any incident that results in </w:t>
      </w:r>
      <w:r w:rsidR="00AE1652">
        <w:t xml:space="preserve">the loss or </w:t>
      </w:r>
      <w:r w:rsidR="00226E7F">
        <w:t>unavailability</w:t>
      </w:r>
      <w:r w:rsidR="00AE1652">
        <w:t xml:space="preserve"> of information systems or records that contain PI, </w:t>
      </w:r>
      <w:r>
        <w:t xml:space="preserve">a breach of security, </w:t>
      </w:r>
      <w:r w:rsidR="00AE1652">
        <w:t xml:space="preserve">and/or </w:t>
      </w:r>
      <w:r>
        <w:t>identity theft</w:t>
      </w:r>
      <w:r w:rsidR="00AE1652">
        <w:t xml:space="preserve"> in accordance with pre-determined recovery time objectives and compliance mandates.</w:t>
      </w:r>
      <w:r w:rsidR="0074699A">
        <w:t xml:space="preserve">  </w:t>
      </w:r>
      <w:r>
        <w:t xml:space="preserve">This includes, but </w:t>
      </w:r>
      <w:r w:rsidR="0074699A">
        <w:t>shall</w:t>
      </w:r>
      <w:r>
        <w:t xml:space="preserve"> not be limited to:</w:t>
      </w:r>
    </w:p>
    <w:p w:rsidR="00933E98" w:rsidRDefault="00933E98" w:rsidP="0074699A">
      <w:pPr>
        <w:pStyle w:val="ListParagraph"/>
        <w:numPr>
          <w:ilvl w:val="0"/>
          <w:numId w:val="13"/>
        </w:numPr>
      </w:pPr>
      <w:r>
        <w:t xml:space="preserve">Encouraging employees to report any </w:t>
      </w:r>
      <w:r w:rsidR="00EB0FC9">
        <w:t xml:space="preserve">potential vulnerability and </w:t>
      </w:r>
      <w:r>
        <w:t>suspicious or unauthorized use of PI</w:t>
      </w:r>
      <w:r w:rsidR="00EB0FC9">
        <w:t xml:space="preserve"> according to well publicized procedures for doing so</w:t>
      </w:r>
      <w:r w:rsidR="00DA640F">
        <w:t>.</w:t>
      </w:r>
      <w:r>
        <w:t xml:space="preserve"> </w:t>
      </w:r>
    </w:p>
    <w:p w:rsidR="00933E98" w:rsidRDefault="00DA640F" w:rsidP="0074699A">
      <w:pPr>
        <w:pStyle w:val="ListParagraph"/>
        <w:numPr>
          <w:ilvl w:val="0"/>
          <w:numId w:val="13"/>
        </w:numPr>
      </w:pPr>
      <w:r>
        <w:t xml:space="preserve">Addressing information security incidents according to protocols that are appropriately aligned with compliance mandates </w:t>
      </w:r>
      <w:r w:rsidR="009F7067">
        <w:t>that</w:t>
      </w:r>
      <w:r>
        <w:t xml:space="preserve"> </w:t>
      </w:r>
      <w:r w:rsidR="00877B1B">
        <w:t>incorporate procedures for</w:t>
      </w:r>
      <w:r>
        <w:t xml:space="preserve">; </w:t>
      </w:r>
      <w:r w:rsidR="00877B1B">
        <w:t>minimum event logging</w:t>
      </w:r>
      <w:r w:rsidR="00EB0FC9">
        <w:t xml:space="preserve"> for use in detecting or investigating potential threats</w:t>
      </w:r>
      <w:r w:rsidR="00877B1B">
        <w:t>, collecting of evidence related to the incident as may be necessary and appropriate, notification including any and all statutory reporting requirements, and incident remediation.</w:t>
      </w:r>
    </w:p>
    <w:p w:rsidR="002D2A27" w:rsidRDefault="002D2A27" w:rsidP="00EA2E25">
      <w:pPr>
        <w:pStyle w:val="ListParagraph"/>
        <w:numPr>
          <w:ilvl w:val="0"/>
          <w:numId w:val="13"/>
        </w:numPr>
      </w:pPr>
      <w:r>
        <w:t>Documenting responsive actions taken in connection with any incident involving a breach of security that requires notification under M.G.L. c. 93H.</w:t>
      </w:r>
    </w:p>
    <w:p w:rsidR="00EA2E25" w:rsidRDefault="00EA2E25" w:rsidP="0074699A">
      <w:pPr>
        <w:pStyle w:val="ListParagraph"/>
        <w:numPr>
          <w:ilvl w:val="0"/>
          <w:numId w:val="13"/>
        </w:numPr>
      </w:pPr>
      <w:r>
        <w:t>Documenting, implementing and testing contingency plans</w:t>
      </w:r>
      <w:r>
        <w:rPr>
          <w:rStyle w:val="FootnoteReference"/>
        </w:rPr>
        <w:footnoteReference w:id="7"/>
      </w:r>
      <w:r>
        <w:t xml:space="preserve"> for recovering and then restoring data and information systems.</w:t>
      </w:r>
    </w:p>
    <w:p w:rsidR="00933E98" w:rsidRDefault="00933E98" w:rsidP="0074699A">
      <w:pPr>
        <w:pStyle w:val="ListParagraph"/>
        <w:numPr>
          <w:ilvl w:val="0"/>
          <w:numId w:val="13"/>
        </w:numPr>
      </w:pPr>
      <w:r>
        <w:t>Determining whether any changes are required to improve the security of PI based on a</w:t>
      </w:r>
      <w:r w:rsidR="002D2A27">
        <w:t xml:space="preserve"> </w:t>
      </w:r>
      <w:r>
        <w:t>post-incident review of events and actions taken.</w:t>
      </w:r>
    </w:p>
    <w:p w:rsidR="007279EC" w:rsidRDefault="007279EC">
      <w:r>
        <w:br w:type="page"/>
      </w:r>
    </w:p>
    <w:p w:rsidR="007279EC" w:rsidRDefault="007279EC" w:rsidP="007279EC">
      <w:pPr>
        <w:pStyle w:val="Heading1"/>
        <w:pBdr>
          <w:top w:val="single" w:sz="4" w:space="1" w:color="auto"/>
          <w:left w:val="single" w:sz="4" w:space="4" w:color="auto"/>
          <w:bottom w:val="single" w:sz="4" w:space="1" w:color="auto"/>
          <w:right w:val="single" w:sz="4" w:space="4" w:color="auto"/>
        </w:pBdr>
      </w:pPr>
      <w:bookmarkStart w:id="14" w:name="_Toc249171622"/>
      <w:r>
        <w:lastRenderedPageBreak/>
        <w:t>CONSEQUENCES OF NON-COMPLIANCE</w:t>
      </w:r>
      <w:bookmarkEnd w:id="14"/>
    </w:p>
    <w:p w:rsidR="007279EC" w:rsidRDefault="007279EC"/>
    <w:p w:rsidR="00265521" w:rsidRDefault="00E87F52">
      <w:r>
        <w:t xml:space="preserve">The </w:t>
      </w:r>
      <w:r w:rsidR="00E53E8C">
        <w:t>consequences or impact of a security breach, system failure</w:t>
      </w:r>
      <w:r w:rsidR="00C57CB1">
        <w:t>, regulatory non-compliance</w:t>
      </w:r>
      <w:r w:rsidR="00E53E8C">
        <w:t xml:space="preserve"> or </w:t>
      </w:r>
      <w:r>
        <w:t>personal information</w:t>
      </w:r>
      <w:r w:rsidR="00C57CB1">
        <w:t xml:space="preserve"> </w:t>
      </w:r>
      <w:r w:rsidR="002F7654">
        <w:t xml:space="preserve">that has been lost or modified without authorization </w:t>
      </w:r>
      <w:r w:rsidR="00C57CB1">
        <w:t>will vary</w:t>
      </w:r>
      <w:r w:rsidR="00E53E8C">
        <w:t xml:space="preserve">.  </w:t>
      </w:r>
      <w:r w:rsidR="004507B5">
        <w:t xml:space="preserve">Major incidents could have consequences that impact the institution </w:t>
      </w:r>
      <w:r w:rsidR="00463A10">
        <w:t>and its reputation, interfere with ongoing operations and/or involve legal proceedings</w:t>
      </w:r>
      <w:r w:rsidR="004507B5">
        <w:t xml:space="preserve">.  A single incident has the potential to add </w:t>
      </w:r>
      <w:r w:rsidR="00B641CB">
        <w:t>significant</w:t>
      </w:r>
      <w:r w:rsidR="00B53093">
        <w:t xml:space="preserve"> financial cost</w:t>
      </w:r>
      <w:r w:rsidR="00265521">
        <w:t>s</w:t>
      </w:r>
      <w:r w:rsidR="00B641CB">
        <w:t xml:space="preserve"> beyond what is budgeted </w:t>
      </w:r>
      <w:r w:rsidR="006425CE">
        <w:t xml:space="preserve">for </w:t>
      </w:r>
      <w:r w:rsidR="00B641CB">
        <w:t>or anticipated</w:t>
      </w:r>
      <w:r w:rsidR="004507B5">
        <w:t xml:space="preserve"> as a result of even one of three possible consequences</w:t>
      </w:r>
      <w:r w:rsidR="00265521">
        <w:t>:</w:t>
      </w:r>
    </w:p>
    <w:p w:rsidR="001E7A34" w:rsidRDefault="00C67CBE" w:rsidP="00A6158B">
      <w:r w:rsidRPr="00C67CBE">
        <w:rPr>
          <w:b/>
        </w:rPr>
        <w:t>Potential Legal Consequences</w:t>
      </w:r>
      <w:r>
        <w:t>:  Civil and criminal claims as well as investigations and sanctions</w:t>
      </w:r>
      <w:r w:rsidR="00C47EF5">
        <w:t xml:space="preserve"> resulting from potential liability relating to</w:t>
      </w:r>
      <w:r w:rsidR="001109C7">
        <w:t xml:space="preserve">; negligence or violation of regulatory requirements, </w:t>
      </w:r>
      <w:r w:rsidR="00C47EF5">
        <w:t xml:space="preserve"> loss or misuse of personal information, violations of privacy</w:t>
      </w:r>
      <w:r w:rsidR="001109C7">
        <w:t>,</w:t>
      </w:r>
      <w:r w:rsidR="00C47EF5">
        <w:t xml:space="preserve"> or breach of contract</w:t>
      </w:r>
      <w:r>
        <w:t>.</w:t>
      </w:r>
      <w:r w:rsidR="00AA21FE">
        <w:t xml:space="preserve">  The impact of legal consequences can include </w:t>
      </w:r>
      <w:r w:rsidR="00611272">
        <w:t xml:space="preserve">loss of federal or state funding, </w:t>
      </w:r>
      <w:r w:rsidR="00AA21FE">
        <w:t>f</w:t>
      </w:r>
      <w:r w:rsidR="001E7A34">
        <w:t xml:space="preserve">ines, the cost of legal counsel, </w:t>
      </w:r>
      <w:r w:rsidR="00A050E3">
        <w:t xml:space="preserve">the cost of </w:t>
      </w:r>
      <w:r w:rsidR="00AA21FE">
        <w:t xml:space="preserve">third party expertise, and the opportunity cost associated with </w:t>
      </w:r>
      <w:r w:rsidR="001E7A34">
        <w:t>diverting employees from</w:t>
      </w:r>
      <w:r w:rsidR="00AA21FE">
        <w:t xml:space="preserve"> their primary responsibilities</w:t>
      </w:r>
      <w:r w:rsidR="001E7A34">
        <w:t>.</w:t>
      </w:r>
    </w:p>
    <w:p w:rsidR="00830125" w:rsidRDefault="00830125" w:rsidP="00A6158B">
      <w:r w:rsidRPr="00564A7E">
        <w:rPr>
          <w:b/>
        </w:rPr>
        <w:t>Potential Operational Consequences</w:t>
      </w:r>
      <w:r>
        <w:t xml:space="preserve">:  Disruption to </w:t>
      </w:r>
      <w:r w:rsidR="003B264E">
        <w:t xml:space="preserve">academic programs, </w:t>
      </w:r>
      <w:r>
        <w:t xml:space="preserve">College operations, </w:t>
      </w:r>
      <w:r w:rsidR="00FA0B1B">
        <w:t xml:space="preserve">student </w:t>
      </w:r>
      <w:r>
        <w:t>service</w:t>
      </w:r>
      <w:r w:rsidR="00FA0B1B">
        <w:t>s</w:t>
      </w:r>
      <w:r>
        <w:t xml:space="preserve"> </w:t>
      </w:r>
      <w:r w:rsidR="00602EC0">
        <w:t xml:space="preserve">and even </w:t>
      </w:r>
      <w:r w:rsidR="00E02C3D">
        <w:t xml:space="preserve">health or </w:t>
      </w:r>
      <w:r w:rsidR="00602EC0">
        <w:t>s</w:t>
      </w:r>
      <w:r>
        <w:t xml:space="preserve">afety issues </w:t>
      </w:r>
      <w:r w:rsidR="00602EC0">
        <w:t>may result</w:t>
      </w:r>
      <w:r>
        <w:t xml:space="preserve"> from </w:t>
      </w:r>
      <w:r w:rsidR="000324C4">
        <w:t xml:space="preserve">unavailable, </w:t>
      </w:r>
      <w:r>
        <w:t xml:space="preserve">missing or inaccurate information </w:t>
      </w:r>
      <w:r w:rsidR="00602EC0">
        <w:t xml:space="preserve">relating to; </w:t>
      </w:r>
      <w:r>
        <w:t xml:space="preserve">malicious or accidental loss, </w:t>
      </w:r>
      <w:r w:rsidR="000324C4">
        <w:t xml:space="preserve">system failures, </w:t>
      </w:r>
      <w:r>
        <w:t xml:space="preserve">misuse or </w:t>
      </w:r>
      <w:r w:rsidR="00C21878">
        <w:t xml:space="preserve">inaccurate </w:t>
      </w:r>
      <w:r>
        <w:t>modification of personal information.</w:t>
      </w:r>
      <w:r w:rsidR="006F54FF">
        <w:t xml:space="preserve">  The impact of operational consequences can include revenue loss</w:t>
      </w:r>
      <w:r w:rsidR="008D0FDD">
        <w:t xml:space="preserve">, </w:t>
      </w:r>
      <w:r w:rsidR="003406F2">
        <w:t>decrease</w:t>
      </w:r>
      <w:r w:rsidR="00E06D0D">
        <w:t>s</w:t>
      </w:r>
      <w:r w:rsidR="003406F2">
        <w:t xml:space="preserve"> in student retention</w:t>
      </w:r>
      <w:r w:rsidR="00E02C3D">
        <w:t xml:space="preserve"> rates</w:t>
      </w:r>
      <w:r w:rsidR="003406F2">
        <w:t xml:space="preserve">, </w:t>
      </w:r>
      <w:r w:rsidR="008D0FDD">
        <w:t>failure to adequately</w:t>
      </w:r>
      <w:r w:rsidR="00EE7BB0">
        <w:t xml:space="preserve"> manage </w:t>
      </w:r>
      <w:r w:rsidR="00743808">
        <w:t xml:space="preserve">a </w:t>
      </w:r>
      <w:r w:rsidR="008D0FDD">
        <w:t xml:space="preserve">health </w:t>
      </w:r>
      <w:r w:rsidR="00EE7BB0">
        <w:t>or</w:t>
      </w:r>
      <w:r w:rsidR="008D0FDD">
        <w:t xml:space="preserve"> safety </w:t>
      </w:r>
      <w:r w:rsidR="00EE7BB0">
        <w:t>crisis</w:t>
      </w:r>
      <w:r w:rsidR="00AB4F6F">
        <w:t>, and the opportunity cost associated with redirecting employee time and expertise toward remediation</w:t>
      </w:r>
      <w:r w:rsidR="008D0FDD">
        <w:t>.</w:t>
      </w:r>
    </w:p>
    <w:p w:rsidR="00265521" w:rsidRDefault="00265521" w:rsidP="00A6158B">
      <w:r w:rsidRPr="007C05DD">
        <w:rPr>
          <w:b/>
        </w:rPr>
        <w:t>Potential Reputational Consequences</w:t>
      </w:r>
      <w:r>
        <w:t>:</w:t>
      </w:r>
      <w:r w:rsidR="007C05DD">
        <w:t xml:space="preserve">  Publicity </w:t>
      </w:r>
      <w:r w:rsidR="001B5D75">
        <w:t xml:space="preserve">resulting from </w:t>
      </w:r>
      <w:r w:rsidR="00E87F52">
        <w:t xml:space="preserve">required notification or </w:t>
      </w:r>
      <w:r w:rsidR="001B5D75">
        <w:t xml:space="preserve">news reports </w:t>
      </w:r>
      <w:r w:rsidR="007C05DD">
        <w:t>may adversely affect relationships with a variety of internal and external constituents including Alumni, Students, Employees, Business Partners and Public Officials.</w:t>
      </w:r>
      <w:r w:rsidR="00461F22">
        <w:t xml:space="preserve">  The impact on the College’s reputation </w:t>
      </w:r>
      <w:r w:rsidR="0082622E">
        <w:t xml:space="preserve">as stewards of private information </w:t>
      </w:r>
      <w:r w:rsidR="00461F22">
        <w:t xml:space="preserve">could have consequences </w:t>
      </w:r>
      <w:r w:rsidR="00E02C3D">
        <w:t>ranging from fund</w:t>
      </w:r>
      <w:r w:rsidR="00461F22">
        <w:t xml:space="preserve"> raising</w:t>
      </w:r>
      <w:r w:rsidR="00E02C3D">
        <w:t xml:space="preserve"> to</w:t>
      </w:r>
      <w:r w:rsidR="00461F22">
        <w:t xml:space="preserve"> public relations</w:t>
      </w:r>
      <w:r w:rsidR="00E02C3D">
        <w:t xml:space="preserve"> which may then </w:t>
      </w:r>
      <w:r w:rsidR="00E21EA7">
        <w:t>requir</w:t>
      </w:r>
      <w:r w:rsidR="00E02C3D">
        <w:t>e</w:t>
      </w:r>
      <w:r w:rsidR="00E21EA7">
        <w:t xml:space="preserve"> </w:t>
      </w:r>
      <w:r w:rsidR="0092365B">
        <w:t xml:space="preserve">compensatory measures, </w:t>
      </w:r>
      <w:r w:rsidR="00E21EA7">
        <w:t>management attention and resources in order to restore trust.</w:t>
      </w:r>
      <w:r>
        <w:t xml:space="preserve">  </w:t>
      </w:r>
    </w:p>
    <w:p w:rsidR="00A6158B" w:rsidRDefault="00B02647" w:rsidP="00A6158B">
      <w:r>
        <w:t>As a result of these and other potential consequences, t</w:t>
      </w:r>
      <w:r w:rsidR="006C7164">
        <w:t xml:space="preserve">he College </w:t>
      </w:r>
      <w:r>
        <w:t>must</w:t>
      </w:r>
      <w:r w:rsidR="006C7164">
        <w:t xml:space="preserve"> take appropriate action in response to misuse of protected information and systems</w:t>
      </w:r>
      <w:r w:rsidR="001B1442">
        <w:t xml:space="preserve"> including the careless, accidental or intentional disclosure of personal information by individuals</w:t>
      </w:r>
      <w:r w:rsidR="006C7164">
        <w:t>.</w:t>
      </w:r>
      <w:r w:rsidR="001B1442">
        <w:t xml:space="preserve">  </w:t>
      </w:r>
      <w:r w:rsidR="006C7164">
        <w:t xml:space="preserve">Any failure to adhere to the provisions of </w:t>
      </w:r>
      <w:r w:rsidR="002631C3">
        <w:t>this</w:t>
      </w:r>
      <w:r w:rsidR="006C7164">
        <w:t xml:space="preserve"> Program, </w:t>
      </w:r>
      <w:r w:rsidR="003234A0">
        <w:t xml:space="preserve">applicable state or federal law, regulatory mandates, contractual obligations </w:t>
      </w:r>
      <w:r w:rsidR="006C7164">
        <w:t xml:space="preserve">and/or violation of supporting policies, may result in legal action and/or College disciplinary action </w:t>
      </w:r>
      <w:r w:rsidR="009F2917">
        <w:t xml:space="preserve">in accordance with </w:t>
      </w:r>
      <w:r w:rsidR="003234A0">
        <w:t xml:space="preserve">relevant </w:t>
      </w:r>
      <w:r w:rsidR="006C7164">
        <w:t>employment contract</w:t>
      </w:r>
      <w:r w:rsidR="003234A0">
        <w:t>s</w:t>
      </w:r>
      <w:r w:rsidR="006C7164">
        <w:t xml:space="preserve">, administrative policies and procedures.  </w:t>
      </w:r>
    </w:p>
    <w:p w:rsidR="007279EC" w:rsidRDefault="007279EC"/>
    <w:p w:rsidR="006F13B1" w:rsidRDefault="006F13B1">
      <w:r>
        <w:br w:type="page"/>
      </w:r>
    </w:p>
    <w:p w:rsidR="00CF35BD" w:rsidRPr="00E32FFD" w:rsidRDefault="00CF35BD" w:rsidP="00CF35BD">
      <w:pPr>
        <w:pStyle w:val="Heading1"/>
        <w:pBdr>
          <w:top w:val="single" w:sz="4" w:space="1" w:color="auto"/>
          <w:left w:val="single" w:sz="4" w:space="4" w:color="auto"/>
          <w:bottom w:val="single" w:sz="4" w:space="1" w:color="auto"/>
          <w:right w:val="single" w:sz="4" w:space="4" w:color="auto"/>
        </w:pBdr>
      </w:pPr>
      <w:bookmarkStart w:id="15" w:name="_Toc249171623"/>
      <w:r>
        <w:lastRenderedPageBreak/>
        <w:t>SUPPORTING POLICIES</w:t>
      </w:r>
      <w:r w:rsidR="00081025">
        <w:t>, PLANS AND CONTROLS</w:t>
      </w:r>
      <w:bookmarkEnd w:id="15"/>
    </w:p>
    <w:p w:rsidR="007279EC" w:rsidRDefault="007279EC"/>
    <w:p w:rsidR="006F13B1" w:rsidRDefault="006F13B1" w:rsidP="006F13B1">
      <w:r>
        <w:t>The College</w:t>
      </w:r>
      <w:r w:rsidRPr="002E31E2">
        <w:t xml:space="preserve"> has established several policies that govern </w:t>
      </w:r>
      <w:r w:rsidRPr="00D80F79">
        <w:t xml:space="preserve">the stewardship and use of </w:t>
      </w:r>
      <w:r>
        <w:t xml:space="preserve">information technology resources and institutional </w:t>
      </w:r>
      <w:r w:rsidRPr="00D80F79">
        <w:t>data</w:t>
      </w:r>
      <w:r w:rsidRPr="002E31E2">
        <w:t xml:space="preserve"> in order to maintain specific college-wide standards and best practices.  These policies are used to</w:t>
      </w:r>
      <w:r>
        <w:t>:</w:t>
      </w:r>
    </w:p>
    <w:p w:rsidR="006F13B1" w:rsidRDefault="00F50084" w:rsidP="006F13B1">
      <w:pPr>
        <w:numPr>
          <w:ilvl w:val="0"/>
          <w:numId w:val="15"/>
        </w:numPr>
        <w:spacing w:after="0" w:line="240" w:lineRule="auto"/>
      </w:pPr>
      <w:r>
        <w:t xml:space="preserve">Comply with applicable executive orders, legal, </w:t>
      </w:r>
      <w:r w:rsidR="006F13B1">
        <w:t xml:space="preserve">regulatory </w:t>
      </w:r>
      <w:r>
        <w:t xml:space="preserve">and contractual </w:t>
      </w:r>
      <w:r w:rsidR="006F13B1">
        <w:t>mandates</w:t>
      </w:r>
    </w:p>
    <w:p w:rsidR="006F13B1" w:rsidRDefault="006F13B1" w:rsidP="006F13B1">
      <w:pPr>
        <w:numPr>
          <w:ilvl w:val="0"/>
          <w:numId w:val="15"/>
        </w:numPr>
        <w:spacing w:after="0" w:line="240" w:lineRule="auto"/>
      </w:pPr>
      <w:r>
        <w:t>Protect the privacy and security of confidential information</w:t>
      </w:r>
    </w:p>
    <w:p w:rsidR="006F13B1" w:rsidRDefault="006F13B1" w:rsidP="006F13B1">
      <w:pPr>
        <w:numPr>
          <w:ilvl w:val="0"/>
          <w:numId w:val="15"/>
        </w:numPr>
        <w:spacing w:after="0" w:line="240" w:lineRule="auto"/>
      </w:pPr>
      <w:r>
        <w:t>M</w:t>
      </w:r>
      <w:r w:rsidRPr="002E31E2">
        <w:t xml:space="preserve">anage the ongoing operation of support infrastructure such as </w:t>
      </w:r>
      <w:r>
        <w:t>service centers</w:t>
      </w:r>
      <w:r w:rsidRPr="002E31E2">
        <w:t>, training programs, and technical services</w:t>
      </w:r>
    </w:p>
    <w:p w:rsidR="006F13B1" w:rsidRDefault="006F13B1" w:rsidP="006F13B1">
      <w:pPr>
        <w:numPr>
          <w:ilvl w:val="0"/>
          <w:numId w:val="15"/>
        </w:numPr>
        <w:spacing w:after="0" w:line="240" w:lineRule="auto"/>
      </w:pPr>
      <w:r>
        <w:t>D</w:t>
      </w:r>
      <w:r w:rsidRPr="002E31E2">
        <w:t>elineate the roles and responsibilities for the stewardship a</w:t>
      </w:r>
      <w:r>
        <w:t>nd use of data that is captured, stored, shared and managed by the College</w:t>
      </w:r>
      <w:r w:rsidRPr="002E31E2">
        <w:t xml:space="preserve">  </w:t>
      </w:r>
    </w:p>
    <w:p w:rsidR="00EA34F8" w:rsidRDefault="00EA34F8" w:rsidP="006F13B1"/>
    <w:p w:rsidR="006F13B1" w:rsidRDefault="006F13B1" w:rsidP="006F13B1">
      <w:r w:rsidRPr="002E31E2">
        <w:t>Th</w:t>
      </w:r>
      <w:r>
        <w:t xml:space="preserve">e following policies </w:t>
      </w:r>
      <w:r w:rsidRPr="002E31E2">
        <w:t xml:space="preserve">have been formally instituted at </w:t>
      </w:r>
      <w:r w:rsidR="008E068D">
        <w:t>the</w:t>
      </w:r>
      <w:r w:rsidRPr="002E31E2">
        <w:t xml:space="preserve"> College </w:t>
      </w:r>
      <w:r>
        <w:t xml:space="preserve">and </w:t>
      </w:r>
      <w:r w:rsidRPr="002E31E2">
        <w:t>provide the foundation for</w:t>
      </w:r>
      <w:r>
        <w:t xml:space="preserve"> addressing not only what is required but also </w:t>
      </w:r>
      <w:r w:rsidR="008E068D">
        <w:t>what is reasonably expected in terms of information security</w:t>
      </w:r>
      <w:r w:rsidRPr="002E31E2">
        <w:t>:</w:t>
      </w:r>
    </w:p>
    <w:tbl>
      <w:tblPr>
        <w:tblW w:w="5000" w:type="pct"/>
        <w:tblCellSpacing w:w="0" w:type="dxa"/>
        <w:tblCellMar>
          <w:top w:w="30" w:type="dxa"/>
          <w:left w:w="30" w:type="dxa"/>
          <w:bottom w:w="30" w:type="dxa"/>
          <w:right w:w="30" w:type="dxa"/>
        </w:tblCellMar>
        <w:tblLook w:val="04A0"/>
      </w:tblPr>
      <w:tblGrid>
        <w:gridCol w:w="1678"/>
        <w:gridCol w:w="2781"/>
        <w:gridCol w:w="2431"/>
        <w:gridCol w:w="2545"/>
      </w:tblGrid>
      <w:tr w:rsidR="007A14E1"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7A14E1" w:rsidRPr="008143FE" w:rsidRDefault="00DE4655" w:rsidP="00372D34">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t xml:space="preserve">Supporting </w:t>
            </w:r>
            <w:r w:rsidR="007A14E1" w:rsidRPr="008143FE">
              <w:rPr>
                <w:rFonts w:ascii="Arial" w:eastAsia="Times New Roman" w:hAnsi="Arial" w:cs="Arial"/>
                <w:b/>
                <w:bCs/>
                <w:color w:val="FFFFFF"/>
                <w:sz w:val="20"/>
                <w:szCs w:val="20"/>
              </w:rPr>
              <w:t xml:space="preserve">Information </w:t>
            </w:r>
            <w:r w:rsidR="00372D34">
              <w:rPr>
                <w:rFonts w:ascii="Arial" w:eastAsia="Times New Roman" w:hAnsi="Arial" w:cs="Arial"/>
                <w:b/>
                <w:bCs/>
                <w:color w:val="FFFFFF"/>
                <w:sz w:val="20"/>
                <w:szCs w:val="20"/>
              </w:rPr>
              <w:t xml:space="preserve">Security </w:t>
            </w:r>
            <w:r w:rsidR="007A14E1"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A11838" w:rsidRPr="008143FE" w:rsidTr="00A81530">
        <w:trPr>
          <w:tblCellSpacing w:w="0" w:type="dxa"/>
        </w:trPr>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bookmarkStart w:id="16" w:name="frequently_requested"/>
            <w:bookmarkEnd w:id="16"/>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7A14E1" w:rsidRPr="008143FE" w:rsidRDefault="007A14E1"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744AF" w:rsidRPr="008143FE" w:rsidRDefault="003744AF"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F74233" w:rsidRPr="003744AF" w:rsidRDefault="00F74233" w:rsidP="00A81530">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Acceptable Use (AUP)</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Formally establishes acceptable and unacceptable uses of information technology resources; user responsibilities for protecting the security and (in some cases) the confidentiality of information; user responsibilities for reporting suspected data breaches; and no expectation of privacy </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Anyone </w:t>
            </w:r>
            <w:r>
              <w:rPr>
                <w:rFonts w:ascii="Arial" w:eastAsia="Times New Roman" w:hAnsi="Arial" w:cs="Arial"/>
                <w:color w:val="333333"/>
                <w:sz w:val="18"/>
                <w:szCs w:val="18"/>
              </w:rPr>
              <w:t>granted access privileges to use information technology resources including; e-mail, the Internet, software programs, databases, computers and other peripherals such as printers, etc.</w:t>
            </w:r>
          </w:p>
        </w:tc>
        <w:tc>
          <w:tcPr>
            <w:tcW w:w="0" w:type="auto"/>
            <w:shd w:val="clear" w:color="auto" w:fill="FFFFFF"/>
            <w:tcMar>
              <w:top w:w="45" w:type="dxa"/>
              <w:left w:w="75" w:type="dxa"/>
              <w:bottom w:w="45" w:type="dxa"/>
              <w:right w:w="0" w:type="dxa"/>
            </w:tcMar>
            <w:hideMark/>
          </w:tcPr>
          <w:p w:rsidR="00F74233" w:rsidRPr="008143FE" w:rsidRDefault="00F7423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Everyone needs to review, accept and adhere to the terms and conditions of the AUP in order to be granted access privileges to use College information resources</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B02D35" w:rsidRPr="008143FE" w:rsidRDefault="00B02D35" w:rsidP="00A81530">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Data Privacy </w:t>
            </w:r>
          </w:p>
        </w:tc>
        <w:tc>
          <w:tcPr>
            <w:tcW w:w="0" w:type="auto"/>
            <w:shd w:val="clear" w:color="auto" w:fill="EFEFEF"/>
            <w:tcMar>
              <w:top w:w="45" w:type="dxa"/>
              <w:left w:w="75" w:type="dxa"/>
              <w:bottom w:w="45" w:type="dxa"/>
              <w:right w:w="0" w:type="dxa"/>
            </w:tcMar>
            <w:hideMark/>
          </w:tcPr>
          <w:p w:rsidR="00B02D35" w:rsidRPr="00AA7D7D" w:rsidRDefault="00B02D35" w:rsidP="00F02AC4">
            <w:pPr>
              <w:spacing w:after="150" w:line="255" w:lineRule="atLeast"/>
              <w:rPr>
                <w:rFonts w:ascii="Arial" w:eastAsia="Times New Roman" w:hAnsi="Arial" w:cs="Arial"/>
                <w:color w:val="333333"/>
                <w:sz w:val="18"/>
                <w:szCs w:val="18"/>
              </w:rPr>
            </w:pPr>
            <w:r>
              <w:rPr>
                <w:rFonts w:ascii="Arial" w:hAnsi="Arial" w:cs="Arial"/>
                <w:sz w:val="18"/>
                <w:szCs w:val="18"/>
              </w:rPr>
              <w:t>D</w:t>
            </w:r>
            <w:r w:rsidRPr="00AA7D7D">
              <w:rPr>
                <w:rFonts w:ascii="Arial" w:hAnsi="Arial" w:cs="Arial"/>
                <w:sz w:val="18"/>
                <w:szCs w:val="18"/>
              </w:rPr>
              <w:t xml:space="preserve">escribes the information the College collects from or about individuals; ways that this information is disclosed, how this information is used and protected; </w:t>
            </w:r>
            <w:r>
              <w:rPr>
                <w:rFonts w:ascii="Arial" w:hAnsi="Arial" w:cs="Arial"/>
                <w:sz w:val="18"/>
                <w:szCs w:val="18"/>
              </w:rPr>
              <w:t>how to contact</w:t>
            </w:r>
            <w:r w:rsidRPr="00AA7D7D">
              <w:rPr>
                <w:rFonts w:ascii="Arial" w:hAnsi="Arial" w:cs="Arial"/>
                <w:sz w:val="18"/>
                <w:szCs w:val="18"/>
              </w:rPr>
              <w:t xml:space="preserve"> the College with questions or concerns</w:t>
            </w:r>
          </w:p>
        </w:tc>
        <w:tc>
          <w:tcPr>
            <w:tcW w:w="0" w:type="auto"/>
            <w:shd w:val="clear" w:color="auto" w:fill="EFEFEF"/>
            <w:tcMar>
              <w:top w:w="45" w:type="dxa"/>
              <w:left w:w="75" w:type="dxa"/>
              <w:bottom w:w="45" w:type="dxa"/>
              <w:right w:w="0" w:type="dxa"/>
            </w:tcMar>
            <w:hideMark/>
          </w:tcPr>
          <w:p w:rsidR="00B02D35" w:rsidRPr="008143FE" w:rsidRDefault="00F02AC4" w:rsidP="00F02AC4">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visiting the College’s website or providing the information about themselves </w:t>
            </w:r>
          </w:p>
        </w:tc>
        <w:tc>
          <w:tcPr>
            <w:tcW w:w="0" w:type="auto"/>
            <w:shd w:val="clear" w:color="auto" w:fill="EFEFEF"/>
            <w:tcMar>
              <w:top w:w="45" w:type="dxa"/>
              <w:left w:w="75" w:type="dxa"/>
              <w:bottom w:w="45" w:type="dxa"/>
              <w:right w:w="0" w:type="dxa"/>
            </w:tcMar>
            <w:hideMark/>
          </w:tcPr>
          <w:p w:rsidR="00B02D35" w:rsidRPr="008143FE" w:rsidRDefault="00B02D35" w:rsidP="000E519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 </w:t>
            </w:r>
            <w:r w:rsidR="000E5198">
              <w:rPr>
                <w:rFonts w:ascii="Arial" w:eastAsia="Times New Roman" w:hAnsi="Arial" w:cs="Arial"/>
                <w:color w:val="333333"/>
                <w:sz w:val="18"/>
                <w:szCs w:val="18"/>
              </w:rPr>
              <w:t>Anyone involved with capturing, storing, maintaining, sharing and securing data provided by users of the College’s website needs to review, understand and fulfill the College’s stated commitment to data privacy</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744AF" w:rsidRPr="003744AF" w:rsidRDefault="00740A21" w:rsidP="00740A21">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Records Manag</w:t>
            </w:r>
            <w:r w:rsidR="0037175A">
              <w:rPr>
                <w:rFonts w:ascii="Arial" w:eastAsia="Times New Roman" w:hAnsi="Arial" w:cs="Arial"/>
                <w:b/>
                <w:color w:val="0070C0"/>
                <w:sz w:val="18"/>
                <w:szCs w:val="18"/>
              </w:rPr>
              <w:t>e</w:t>
            </w:r>
            <w:r>
              <w:rPr>
                <w:rFonts w:ascii="Arial" w:eastAsia="Times New Roman" w:hAnsi="Arial" w:cs="Arial"/>
                <w:b/>
                <w:color w:val="0070C0"/>
                <w:sz w:val="18"/>
                <w:szCs w:val="18"/>
              </w:rPr>
              <w:t>ment</w:t>
            </w:r>
          </w:p>
        </w:tc>
        <w:tc>
          <w:tcPr>
            <w:tcW w:w="0" w:type="auto"/>
            <w:shd w:val="clear" w:color="auto" w:fill="FFFFFF"/>
            <w:tcMar>
              <w:top w:w="45" w:type="dxa"/>
              <w:left w:w="75" w:type="dxa"/>
              <w:bottom w:w="45" w:type="dxa"/>
              <w:right w:w="0" w:type="dxa"/>
            </w:tcMar>
            <w:hideMark/>
          </w:tcPr>
          <w:p w:rsidR="003744AF" w:rsidRPr="008143FE" w:rsidRDefault="00A57612" w:rsidP="00A57612">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Requires the systematic management of records </w:t>
            </w:r>
            <w:r w:rsidR="00892B03">
              <w:rPr>
                <w:rFonts w:ascii="Arial" w:eastAsia="Times New Roman" w:hAnsi="Arial" w:cs="Arial"/>
                <w:color w:val="333333"/>
                <w:sz w:val="18"/>
                <w:szCs w:val="18"/>
              </w:rPr>
              <w:t>including meeting legal standards for record retention and protection of privacy, optimizing the use of space, minimizing the cost of record retention, and properly destroying outdated records</w:t>
            </w:r>
          </w:p>
        </w:tc>
        <w:tc>
          <w:tcPr>
            <w:tcW w:w="0" w:type="auto"/>
            <w:shd w:val="clear" w:color="auto" w:fill="FFFFFF"/>
            <w:tcMar>
              <w:top w:w="45" w:type="dxa"/>
              <w:left w:w="75" w:type="dxa"/>
              <w:bottom w:w="45" w:type="dxa"/>
              <w:right w:w="0" w:type="dxa"/>
            </w:tcMar>
            <w:hideMark/>
          </w:tcPr>
          <w:p w:rsidR="003744AF" w:rsidRPr="008143FE" w:rsidRDefault="00AE1180" w:rsidP="00253D4A">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Applies to all records regardless of whether they are maintained in hardcopy (paper), electronically or some other fashion</w:t>
            </w:r>
          </w:p>
        </w:tc>
        <w:tc>
          <w:tcPr>
            <w:tcW w:w="0" w:type="auto"/>
            <w:shd w:val="clear" w:color="auto" w:fill="FFFFFF"/>
            <w:tcMar>
              <w:top w:w="45" w:type="dxa"/>
              <w:left w:w="75" w:type="dxa"/>
              <w:bottom w:w="45" w:type="dxa"/>
              <w:right w:w="0" w:type="dxa"/>
            </w:tcMar>
            <w:hideMark/>
          </w:tcPr>
          <w:p w:rsidR="003744AF" w:rsidRPr="008143FE" w:rsidRDefault="00A57612"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Administrative Offices and Academic Departments must develop plans and operating procedures in accordance with the policy and consistent with applicable law</w:t>
            </w:r>
          </w:p>
        </w:tc>
      </w:tr>
      <w:tr w:rsidR="00A81530"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A81530" w:rsidRPr="008143FE" w:rsidRDefault="00A81530" w:rsidP="00A81530">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lastRenderedPageBreak/>
              <w:t xml:space="preserve">Supporting </w:t>
            </w:r>
            <w:r w:rsidRPr="008143FE">
              <w:rPr>
                <w:rFonts w:ascii="Arial" w:eastAsia="Times New Roman" w:hAnsi="Arial" w:cs="Arial"/>
                <w:b/>
                <w:bCs/>
                <w:color w:val="FFFFFF"/>
                <w:sz w:val="20"/>
                <w:szCs w:val="20"/>
              </w:rPr>
              <w:t xml:space="preserve">Information </w:t>
            </w:r>
            <w:r>
              <w:rPr>
                <w:rFonts w:ascii="Arial" w:eastAsia="Times New Roman" w:hAnsi="Arial" w:cs="Arial"/>
                <w:b/>
                <w:bCs/>
                <w:color w:val="FFFFFF"/>
                <w:sz w:val="20"/>
                <w:szCs w:val="20"/>
              </w:rPr>
              <w:t xml:space="preserve">Security </w:t>
            </w:r>
            <w:r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A81530" w:rsidRPr="008143FE" w:rsidTr="00A81530">
        <w:trPr>
          <w:tblCellSpacing w:w="0" w:type="dxa"/>
        </w:trPr>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9A5F67" w:rsidRPr="009A5F67" w:rsidRDefault="002F2B67" w:rsidP="00FB791D">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Online Identity Management</w:t>
            </w:r>
          </w:p>
        </w:tc>
        <w:tc>
          <w:tcPr>
            <w:tcW w:w="0" w:type="auto"/>
            <w:shd w:val="clear" w:color="auto" w:fill="EFEFEF"/>
            <w:tcMar>
              <w:top w:w="45" w:type="dxa"/>
              <w:left w:w="75" w:type="dxa"/>
              <w:bottom w:w="45" w:type="dxa"/>
              <w:right w:w="0" w:type="dxa"/>
            </w:tcMar>
            <w:hideMark/>
          </w:tcPr>
          <w:p w:rsidR="003744AF" w:rsidRPr="008143FE" w:rsidRDefault="00AE63F7" w:rsidP="006B0C6C">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Formally establishes the required conditions under which access privileg</w:t>
            </w:r>
            <w:r w:rsidR="008B4961">
              <w:rPr>
                <w:rFonts w:ascii="Arial" w:eastAsia="Times New Roman" w:hAnsi="Arial" w:cs="Arial"/>
                <w:color w:val="333333"/>
                <w:sz w:val="18"/>
                <w:szCs w:val="18"/>
              </w:rPr>
              <w:t xml:space="preserve">es to protected information </w:t>
            </w:r>
            <w:r>
              <w:rPr>
                <w:rFonts w:ascii="Arial" w:eastAsia="Times New Roman" w:hAnsi="Arial" w:cs="Arial"/>
                <w:color w:val="333333"/>
                <w:sz w:val="18"/>
                <w:szCs w:val="18"/>
              </w:rPr>
              <w:t>systems are provided</w:t>
            </w:r>
            <w:r w:rsidR="008B4961">
              <w:rPr>
                <w:rFonts w:ascii="Arial" w:eastAsia="Times New Roman" w:hAnsi="Arial" w:cs="Arial"/>
                <w:color w:val="333333"/>
                <w:sz w:val="18"/>
                <w:szCs w:val="18"/>
              </w:rPr>
              <w:t xml:space="preserve">, </w:t>
            </w:r>
            <w:r w:rsidR="006B0C6C">
              <w:rPr>
                <w:rFonts w:ascii="Arial" w:eastAsia="Times New Roman" w:hAnsi="Arial" w:cs="Arial"/>
                <w:color w:val="333333"/>
                <w:sz w:val="18"/>
                <w:szCs w:val="18"/>
              </w:rPr>
              <w:t xml:space="preserve">maintained </w:t>
            </w:r>
            <w:r>
              <w:rPr>
                <w:rFonts w:ascii="Arial" w:eastAsia="Times New Roman" w:hAnsi="Arial" w:cs="Arial"/>
                <w:color w:val="333333"/>
                <w:sz w:val="18"/>
                <w:szCs w:val="18"/>
              </w:rPr>
              <w:t>and terminated</w:t>
            </w:r>
          </w:p>
        </w:tc>
        <w:tc>
          <w:tcPr>
            <w:tcW w:w="0" w:type="auto"/>
            <w:shd w:val="clear" w:color="auto" w:fill="EFEFEF"/>
            <w:tcMar>
              <w:top w:w="45" w:type="dxa"/>
              <w:left w:w="75" w:type="dxa"/>
              <w:bottom w:w="45" w:type="dxa"/>
              <w:right w:w="0" w:type="dxa"/>
            </w:tcMar>
            <w:hideMark/>
          </w:tcPr>
          <w:p w:rsidR="003744AF" w:rsidRPr="008143FE" w:rsidRDefault="006F7D5A" w:rsidP="004000E9">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w:t>
            </w:r>
            <w:r w:rsidR="004000E9">
              <w:rPr>
                <w:rFonts w:ascii="Arial" w:eastAsia="Times New Roman" w:hAnsi="Arial" w:cs="Arial"/>
                <w:color w:val="333333"/>
                <w:sz w:val="18"/>
                <w:szCs w:val="18"/>
              </w:rPr>
              <w:t>issued credentials to a</w:t>
            </w:r>
            <w:r>
              <w:rPr>
                <w:rFonts w:ascii="Arial" w:eastAsia="Times New Roman" w:hAnsi="Arial" w:cs="Arial"/>
                <w:color w:val="333333"/>
                <w:sz w:val="18"/>
                <w:szCs w:val="18"/>
              </w:rPr>
              <w:t xml:space="preserve">ccess </w:t>
            </w:r>
            <w:r w:rsidR="004000E9">
              <w:rPr>
                <w:rFonts w:ascii="Arial" w:eastAsia="Times New Roman" w:hAnsi="Arial" w:cs="Arial"/>
                <w:color w:val="333333"/>
                <w:sz w:val="18"/>
                <w:szCs w:val="18"/>
              </w:rPr>
              <w:t>and</w:t>
            </w:r>
            <w:r>
              <w:rPr>
                <w:rFonts w:ascii="Arial" w:eastAsia="Times New Roman" w:hAnsi="Arial" w:cs="Arial"/>
                <w:color w:val="333333"/>
                <w:sz w:val="18"/>
                <w:szCs w:val="18"/>
              </w:rPr>
              <w:t xml:space="preserve"> use protected information systems</w:t>
            </w:r>
          </w:p>
        </w:tc>
        <w:tc>
          <w:tcPr>
            <w:tcW w:w="0" w:type="auto"/>
            <w:shd w:val="clear" w:color="auto" w:fill="EFEFEF"/>
            <w:tcMar>
              <w:top w:w="45" w:type="dxa"/>
              <w:left w:w="75" w:type="dxa"/>
              <w:bottom w:w="45" w:type="dxa"/>
              <w:right w:w="0" w:type="dxa"/>
            </w:tcMar>
            <w:hideMark/>
          </w:tcPr>
          <w:p w:rsidR="003744AF" w:rsidRPr="008143FE" w:rsidRDefault="00312857" w:rsidP="00FB791D">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All protected information </w:t>
            </w:r>
            <w:r w:rsidR="004000E9">
              <w:rPr>
                <w:rFonts w:ascii="Arial" w:eastAsia="Times New Roman" w:hAnsi="Arial" w:cs="Arial"/>
                <w:color w:val="333333"/>
                <w:sz w:val="18"/>
                <w:szCs w:val="18"/>
              </w:rPr>
              <w:t>system</w:t>
            </w:r>
            <w:r>
              <w:rPr>
                <w:rFonts w:ascii="Arial" w:eastAsia="Times New Roman" w:hAnsi="Arial" w:cs="Arial"/>
                <w:color w:val="333333"/>
                <w:sz w:val="18"/>
                <w:szCs w:val="18"/>
              </w:rPr>
              <w:t>s must be r</w:t>
            </w:r>
            <w:r w:rsidR="00C554AD">
              <w:rPr>
                <w:rFonts w:ascii="Arial" w:eastAsia="Times New Roman" w:hAnsi="Arial" w:cs="Arial"/>
                <w:color w:val="333333"/>
                <w:sz w:val="18"/>
                <w:szCs w:val="18"/>
              </w:rPr>
              <w:t>estricted to authorized use/</w:t>
            </w:r>
            <w:r>
              <w:rPr>
                <w:rFonts w:ascii="Arial" w:eastAsia="Times New Roman" w:hAnsi="Arial" w:cs="Arial"/>
                <w:color w:val="333333"/>
                <w:sz w:val="18"/>
                <w:szCs w:val="18"/>
              </w:rPr>
              <w:t xml:space="preserve">users and either maintained, modified or terminated based on verified employment status </w:t>
            </w:r>
            <w:r w:rsidR="001164C2">
              <w:rPr>
                <w:rFonts w:ascii="Arial" w:eastAsia="Times New Roman" w:hAnsi="Arial" w:cs="Arial"/>
                <w:color w:val="333333"/>
                <w:sz w:val="18"/>
                <w:szCs w:val="18"/>
              </w:rPr>
              <w:t>and/</w:t>
            </w:r>
            <w:r>
              <w:rPr>
                <w:rFonts w:ascii="Arial" w:eastAsia="Times New Roman" w:hAnsi="Arial" w:cs="Arial"/>
                <w:color w:val="333333"/>
                <w:sz w:val="18"/>
                <w:szCs w:val="18"/>
              </w:rPr>
              <w:t>or other qualifying criteria</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7D5B9C" w:rsidP="00A81530">
            <w:pPr>
              <w:spacing w:after="150" w:line="255" w:lineRule="atLeast"/>
              <w:rPr>
                <w:rFonts w:ascii="Arial" w:eastAsia="Times New Roman" w:hAnsi="Arial" w:cs="Arial"/>
                <w:color w:val="333333"/>
                <w:sz w:val="18"/>
                <w:szCs w:val="18"/>
              </w:rPr>
            </w:pPr>
            <w:bookmarkStart w:id="17" w:name="emergency_contacts" w:colFirst="0" w:colLast="0"/>
            <w:r>
              <w:rPr>
                <w:rFonts w:ascii="Arial" w:eastAsia="Times New Roman" w:hAnsi="Arial" w:cs="Arial"/>
                <w:b/>
                <w:color w:val="0070C0"/>
                <w:sz w:val="18"/>
                <w:szCs w:val="18"/>
              </w:rPr>
              <w:t>Password</w:t>
            </w:r>
            <w:r w:rsidR="00E1195E">
              <w:rPr>
                <w:rFonts w:ascii="Arial" w:eastAsia="Times New Roman" w:hAnsi="Arial" w:cs="Arial"/>
                <w:b/>
                <w:color w:val="0070C0"/>
                <w:sz w:val="18"/>
                <w:szCs w:val="18"/>
              </w:rPr>
              <w:t xml:space="preserve"> Management</w:t>
            </w:r>
          </w:p>
        </w:tc>
        <w:tc>
          <w:tcPr>
            <w:tcW w:w="0" w:type="auto"/>
            <w:shd w:val="clear" w:color="auto" w:fill="FFFFFF"/>
            <w:tcMar>
              <w:top w:w="45" w:type="dxa"/>
              <w:left w:w="75" w:type="dxa"/>
              <w:bottom w:w="45" w:type="dxa"/>
              <w:right w:w="0" w:type="dxa"/>
            </w:tcMar>
            <w:hideMark/>
          </w:tcPr>
          <w:p w:rsidR="007A14E1" w:rsidRPr="008143FE" w:rsidRDefault="00D74F33" w:rsidP="00C70CCB">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Establishes standards for the required use of strong passwords, </w:t>
            </w:r>
            <w:r w:rsidR="00C70CCB">
              <w:rPr>
                <w:rFonts w:ascii="Arial" w:eastAsia="Times New Roman" w:hAnsi="Arial" w:cs="Arial"/>
                <w:color w:val="333333"/>
                <w:sz w:val="18"/>
                <w:szCs w:val="18"/>
              </w:rPr>
              <w:t xml:space="preserve">their protection and frequency of change </w:t>
            </w:r>
          </w:p>
        </w:tc>
        <w:tc>
          <w:tcPr>
            <w:tcW w:w="0" w:type="auto"/>
            <w:shd w:val="clear" w:color="auto" w:fill="FFFFFF"/>
            <w:tcMar>
              <w:top w:w="45" w:type="dxa"/>
              <w:left w:w="75" w:type="dxa"/>
              <w:bottom w:w="45" w:type="dxa"/>
              <w:right w:w="0" w:type="dxa"/>
            </w:tcMar>
            <w:hideMark/>
          </w:tcPr>
          <w:p w:rsidR="007A14E1" w:rsidRPr="008143FE" w:rsidRDefault="008174BC" w:rsidP="008174BC">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granted authorized access to password protected information systems</w:t>
            </w:r>
          </w:p>
        </w:tc>
        <w:tc>
          <w:tcPr>
            <w:tcW w:w="0" w:type="auto"/>
            <w:shd w:val="clear" w:color="auto" w:fill="FFFFFF"/>
            <w:tcMar>
              <w:top w:w="45" w:type="dxa"/>
              <w:left w:w="75" w:type="dxa"/>
              <w:bottom w:w="45" w:type="dxa"/>
              <w:right w:w="0" w:type="dxa"/>
            </w:tcMar>
            <w:hideMark/>
          </w:tcPr>
          <w:p w:rsidR="007A14E1" w:rsidRPr="008143FE" w:rsidRDefault="00CF5A9C"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Each individual is responsible for maintaining the confidentiality of passwords that are used to gain access to protected information and systems, according to the guidelines specified by the College for their creation, protection and frequency of change</w:t>
            </w: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947B1F" w:rsidP="00947B1F">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Data Stewardship</w:t>
            </w:r>
          </w:p>
        </w:tc>
        <w:tc>
          <w:tcPr>
            <w:tcW w:w="0" w:type="auto"/>
            <w:shd w:val="clear" w:color="auto" w:fill="EFEFEF"/>
            <w:tcMar>
              <w:top w:w="45" w:type="dxa"/>
              <w:left w:w="75" w:type="dxa"/>
              <w:bottom w:w="45" w:type="dxa"/>
              <w:right w:w="0" w:type="dxa"/>
            </w:tcMar>
            <w:hideMark/>
          </w:tcPr>
          <w:p w:rsidR="007A14E1" w:rsidRPr="008143FE" w:rsidRDefault="007D5746"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Defines individual responsibility for adhering to security practices that protect the confidentiality, integrity and availability of PI </w:t>
            </w:r>
          </w:p>
        </w:tc>
        <w:tc>
          <w:tcPr>
            <w:tcW w:w="0" w:type="auto"/>
            <w:shd w:val="clear" w:color="auto" w:fill="EFEFEF"/>
            <w:tcMar>
              <w:top w:w="45" w:type="dxa"/>
              <w:left w:w="75" w:type="dxa"/>
              <w:bottom w:w="45" w:type="dxa"/>
              <w:right w:w="0" w:type="dxa"/>
            </w:tcMar>
            <w:hideMark/>
          </w:tcPr>
          <w:p w:rsidR="007A14E1" w:rsidRPr="008143FE" w:rsidRDefault="00D1107E" w:rsidP="001C194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All </w:t>
            </w:r>
            <w:r>
              <w:rPr>
                <w:rFonts w:ascii="Arial" w:eastAsia="Times New Roman" w:hAnsi="Arial" w:cs="Arial"/>
                <w:color w:val="333333"/>
                <w:sz w:val="18"/>
                <w:szCs w:val="18"/>
              </w:rPr>
              <w:t>College</w:t>
            </w:r>
            <w:r w:rsidRPr="008143FE">
              <w:rPr>
                <w:rFonts w:ascii="Arial" w:eastAsia="Times New Roman" w:hAnsi="Arial" w:cs="Arial"/>
                <w:color w:val="333333"/>
                <w:sz w:val="18"/>
                <w:szCs w:val="18"/>
              </w:rPr>
              <w:t xml:space="preserve"> personnel </w:t>
            </w:r>
            <w:r w:rsidR="0082574F">
              <w:rPr>
                <w:rFonts w:ascii="Arial" w:eastAsia="Times New Roman" w:hAnsi="Arial" w:cs="Arial"/>
                <w:color w:val="333333"/>
                <w:sz w:val="18"/>
                <w:szCs w:val="18"/>
              </w:rPr>
              <w:t xml:space="preserve">(not just designated “Data Stewards”) </w:t>
            </w:r>
            <w:r w:rsidRPr="008143FE">
              <w:rPr>
                <w:rFonts w:ascii="Arial" w:eastAsia="Times New Roman" w:hAnsi="Arial" w:cs="Arial"/>
                <w:color w:val="333333"/>
                <w:sz w:val="18"/>
                <w:szCs w:val="18"/>
              </w:rPr>
              <w:t xml:space="preserve">are responsible for the security and privacy of the data they access, transmit, </w:t>
            </w:r>
            <w:r>
              <w:rPr>
                <w:rFonts w:ascii="Arial" w:eastAsia="Times New Roman" w:hAnsi="Arial" w:cs="Arial"/>
                <w:color w:val="333333"/>
                <w:sz w:val="18"/>
                <w:szCs w:val="18"/>
              </w:rPr>
              <w:t xml:space="preserve">transport </w:t>
            </w:r>
            <w:r w:rsidRPr="008143FE">
              <w:rPr>
                <w:rFonts w:ascii="Arial" w:eastAsia="Times New Roman" w:hAnsi="Arial" w:cs="Arial"/>
                <w:color w:val="333333"/>
                <w:sz w:val="18"/>
                <w:szCs w:val="18"/>
              </w:rPr>
              <w:t xml:space="preserve">and store as prescribed in </w:t>
            </w:r>
            <w:r>
              <w:rPr>
                <w:rFonts w:ascii="Arial" w:eastAsia="Times New Roman" w:hAnsi="Arial" w:cs="Arial"/>
                <w:color w:val="333333"/>
                <w:sz w:val="18"/>
                <w:szCs w:val="18"/>
              </w:rPr>
              <w:t>College</w:t>
            </w:r>
            <w:r w:rsidRPr="008143FE">
              <w:rPr>
                <w:rFonts w:ascii="Arial" w:eastAsia="Times New Roman" w:hAnsi="Arial" w:cs="Arial"/>
                <w:color w:val="333333"/>
                <w:sz w:val="18"/>
                <w:szCs w:val="18"/>
              </w:rPr>
              <w:t xml:space="preserve"> policy, legal, regulatory, and statutory requirements</w:t>
            </w:r>
          </w:p>
        </w:tc>
        <w:tc>
          <w:tcPr>
            <w:tcW w:w="0" w:type="auto"/>
            <w:shd w:val="clear" w:color="auto" w:fill="EFEFEF"/>
            <w:tcMar>
              <w:top w:w="45" w:type="dxa"/>
              <w:left w:w="75" w:type="dxa"/>
              <w:bottom w:w="45" w:type="dxa"/>
              <w:right w:w="0" w:type="dxa"/>
            </w:tcMar>
            <w:hideMark/>
          </w:tcPr>
          <w:p w:rsidR="007A14E1"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947B1F" w:rsidRDefault="00947B1F" w:rsidP="00A81530">
            <w:pPr>
              <w:spacing w:after="150" w:line="255" w:lineRule="atLeast"/>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947B1F" w:rsidRPr="008143FE" w:rsidRDefault="00947B1F"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3148E" w:rsidRPr="008143FE" w:rsidRDefault="002D45CA" w:rsidP="002D45CA">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Management of Administrative and Student Information Systems </w:t>
            </w:r>
          </w:p>
        </w:tc>
        <w:tc>
          <w:tcPr>
            <w:tcW w:w="0" w:type="auto"/>
            <w:shd w:val="clear" w:color="auto" w:fill="FFFFFF"/>
            <w:tcMar>
              <w:top w:w="45" w:type="dxa"/>
              <w:left w:w="75" w:type="dxa"/>
              <w:bottom w:w="45" w:type="dxa"/>
              <w:right w:w="0" w:type="dxa"/>
            </w:tcMar>
            <w:hideMark/>
          </w:tcPr>
          <w:p w:rsidR="0033148E" w:rsidRPr="008143FE" w:rsidRDefault="001C1948" w:rsidP="001C1948">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Requirements </w:t>
            </w:r>
            <w:r>
              <w:rPr>
                <w:rFonts w:ascii="Arial" w:eastAsia="Times New Roman" w:hAnsi="Arial" w:cs="Arial"/>
                <w:color w:val="333333"/>
                <w:sz w:val="18"/>
                <w:szCs w:val="18"/>
              </w:rPr>
              <w:t xml:space="preserve">for acquiring, </w:t>
            </w:r>
            <w:r w:rsidRPr="008143FE">
              <w:rPr>
                <w:rFonts w:ascii="Arial" w:eastAsia="Times New Roman" w:hAnsi="Arial" w:cs="Arial"/>
                <w:color w:val="333333"/>
                <w:sz w:val="18"/>
                <w:szCs w:val="18"/>
              </w:rPr>
              <w:t xml:space="preserve">implementing, operating, monitoring, reviewing, maintaining and improving an </w:t>
            </w:r>
            <w:r>
              <w:rPr>
                <w:rFonts w:ascii="Arial" w:eastAsia="Times New Roman" w:hAnsi="Arial" w:cs="Arial"/>
                <w:color w:val="333333"/>
                <w:sz w:val="18"/>
                <w:szCs w:val="18"/>
              </w:rPr>
              <w:t xml:space="preserve">both centrally managed and departmental Information </w:t>
            </w:r>
            <w:r w:rsidRPr="008143FE">
              <w:rPr>
                <w:rFonts w:ascii="Arial" w:eastAsia="Times New Roman" w:hAnsi="Arial" w:cs="Arial"/>
                <w:color w:val="333333"/>
                <w:sz w:val="18"/>
                <w:szCs w:val="18"/>
              </w:rPr>
              <w:t>System</w:t>
            </w:r>
            <w:r>
              <w:rPr>
                <w:rFonts w:ascii="Arial" w:eastAsia="Times New Roman" w:hAnsi="Arial" w:cs="Arial"/>
                <w:color w:val="333333"/>
                <w:sz w:val="18"/>
                <w:szCs w:val="18"/>
              </w:rPr>
              <w:t>s</w:t>
            </w:r>
          </w:p>
        </w:tc>
        <w:tc>
          <w:tcPr>
            <w:tcW w:w="0" w:type="auto"/>
            <w:shd w:val="clear" w:color="auto" w:fill="FFFFFF"/>
            <w:tcMar>
              <w:top w:w="45" w:type="dxa"/>
              <w:left w:w="75" w:type="dxa"/>
              <w:bottom w:w="45" w:type="dxa"/>
              <w:right w:w="0" w:type="dxa"/>
            </w:tcMar>
            <w:hideMark/>
          </w:tcPr>
          <w:p w:rsidR="0033148E" w:rsidRPr="008143FE" w:rsidRDefault="00723321" w:rsidP="00723321">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responsibility for information systems that contain administrative and/or student information</w:t>
            </w:r>
          </w:p>
        </w:tc>
        <w:tc>
          <w:tcPr>
            <w:tcW w:w="0" w:type="auto"/>
            <w:shd w:val="clear" w:color="auto" w:fill="FFFFFF"/>
            <w:tcMar>
              <w:top w:w="45" w:type="dxa"/>
              <w:left w:w="75" w:type="dxa"/>
              <w:bottom w:w="45" w:type="dxa"/>
              <w:right w:w="0" w:type="dxa"/>
            </w:tcMar>
            <w:hideMark/>
          </w:tcPr>
          <w:p w:rsidR="0033148E"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r w:rsidR="00A11838" w:rsidRPr="008143FE" w:rsidTr="00A81530">
        <w:trPr>
          <w:tblCellSpacing w:w="0" w:type="dxa"/>
        </w:trPr>
        <w:tc>
          <w:tcPr>
            <w:tcW w:w="0" w:type="auto"/>
            <w:shd w:val="clear" w:color="auto" w:fill="FFFFFF"/>
            <w:tcMar>
              <w:top w:w="45" w:type="dxa"/>
              <w:left w:w="75" w:type="dxa"/>
              <w:bottom w:w="45" w:type="dxa"/>
              <w:right w:w="0" w:type="dxa"/>
            </w:tcMar>
            <w:hideMark/>
          </w:tcPr>
          <w:p w:rsidR="0033148E" w:rsidRDefault="0033148E" w:rsidP="00A81530">
            <w:pPr>
              <w:spacing w:after="150" w:line="255" w:lineRule="atLeast"/>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c>
          <w:tcPr>
            <w:tcW w:w="0" w:type="auto"/>
            <w:shd w:val="clear" w:color="auto" w:fill="FFFFFF"/>
            <w:tcMar>
              <w:top w:w="45" w:type="dxa"/>
              <w:left w:w="75" w:type="dxa"/>
              <w:bottom w:w="45" w:type="dxa"/>
              <w:right w:w="0" w:type="dxa"/>
            </w:tcMar>
            <w:hideMark/>
          </w:tcPr>
          <w:p w:rsidR="0033148E" w:rsidRPr="008143FE" w:rsidRDefault="0033148E" w:rsidP="00A81530">
            <w:pPr>
              <w:spacing w:after="150" w:line="255" w:lineRule="atLeast"/>
              <w:rPr>
                <w:rFonts w:ascii="Arial" w:eastAsia="Times New Roman" w:hAnsi="Arial" w:cs="Arial"/>
                <w:color w:val="333333"/>
                <w:sz w:val="18"/>
                <w:szCs w:val="18"/>
              </w:rPr>
            </w:pPr>
          </w:p>
        </w:tc>
      </w:tr>
      <w:tr w:rsidR="00A11838" w:rsidRPr="008143FE" w:rsidTr="00A81530">
        <w:trPr>
          <w:tblCellSpacing w:w="0" w:type="dxa"/>
        </w:trPr>
        <w:tc>
          <w:tcPr>
            <w:tcW w:w="0" w:type="auto"/>
            <w:shd w:val="clear" w:color="auto" w:fill="EFEFEF"/>
            <w:tcMar>
              <w:top w:w="45" w:type="dxa"/>
              <w:left w:w="75" w:type="dxa"/>
              <w:bottom w:w="45" w:type="dxa"/>
              <w:right w:w="0" w:type="dxa"/>
            </w:tcMar>
            <w:hideMark/>
          </w:tcPr>
          <w:p w:rsidR="0033148E" w:rsidRPr="00936A1D" w:rsidRDefault="00936A1D" w:rsidP="00A81530">
            <w:pPr>
              <w:spacing w:after="150" w:line="255" w:lineRule="atLeast"/>
              <w:rPr>
                <w:rFonts w:ascii="Arial" w:eastAsia="Times New Roman" w:hAnsi="Arial" w:cs="Arial"/>
                <w:b/>
                <w:color w:val="0070C0"/>
                <w:sz w:val="18"/>
                <w:szCs w:val="18"/>
              </w:rPr>
            </w:pPr>
            <w:r>
              <w:rPr>
                <w:rFonts w:ascii="Arial" w:eastAsia="Times New Roman" w:hAnsi="Arial" w:cs="Arial"/>
                <w:b/>
                <w:color w:val="0070C0"/>
                <w:sz w:val="18"/>
                <w:szCs w:val="18"/>
              </w:rPr>
              <w:t>Minimum Security Standards for Connectivity to the Campus Network(s)</w:t>
            </w:r>
          </w:p>
        </w:tc>
        <w:tc>
          <w:tcPr>
            <w:tcW w:w="0" w:type="auto"/>
            <w:shd w:val="clear" w:color="auto" w:fill="EFEFEF"/>
            <w:tcMar>
              <w:top w:w="45" w:type="dxa"/>
              <w:left w:w="75" w:type="dxa"/>
              <w:bottom w:w="45" w:type="dxa"/>
              <w:right w:w="0" w:type="dxa"/>
            </w:tcMar>
            <w:hideMark/>
          </w:tcPr>
          <w:p w:rsidR="0033148E" w:rsidRPr="008143FE" w:rsidRDefault="00936A1D" w:rsidP="005266C9">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Minimum precautions for securing computing devices </w:t>
            </w:r>
            <w:r w:rsidR="005266C9">
              <w:rPr>
                <w:rFonts w:ascii="Arial" w:eastAsia="Times New Roman" w:hAnsi="Arial" w:cs="Arial"/>
                <w:color w:val="333333"/>
                <w:sz w:val="18"/>
                <w:szCs w:val="18"/>
              </w:rPr>
              <w:t>with</w:t>
            </w:r>
            <w:r w:rsidRPr="008143FE">
              <w:rPr>
                <w:rFonts w:ascii="Arial" w:eastAsia="Times New Roman" w:hAnsi="Arial" w:cs="Arial"/>
                <w:color w:val="333333"/>
                <w:sz w:val="18"/>
                <w:szCs w:val="18"/>
              </w:rPr>
              <w:t xml:space="preserve"> access to </w:t>
            </w:r>
            <w:r>
              <w:rPr>
                <w:rFonts w:ascii="Arial" w:eastAsia="Times New Roman" w:hAnsi="Arial" w:cs="Arial"/>
                <w:color w:val="333333"/>
                <w:sz w:val="18"/>
                <w:szCs w:val="18"/>
              </w:rPr>
              <w:t>the College’s wireless and hard wired network</w:t>
            </w:r>
          </w:p>
        </w:tc>
        <w:tc>
          <w:tcPr>
            <w:tcW w:w="0" w:type="auto"/>
            <w:shd w:val="clear" w:color="auto" w:fill="EFEFEF"/>
            <w:tcMar>
              <w:top w:w="45" w:type="dxa"/>
              <w:left w:w="75" w:type="dxa"/>
              <w:bottom w:w="45" w:type="dxa"/>
              <w:right w:w="0" w:type="dxa"/>
            </w:tcMar>
            <w:hideMark/>
          </w:tcPr>
          <w:p w:rsidR="0033148E" w:rsidRPr="008143FE" w:rsidRDefault="005266C9" w:rsidP="005266C9">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Anyone at </w:t>
            </w:r>
            <w:r>
              <w:rPr>
                <w:rFonts w:ascii="Arial" w:eastAsia="Times New Roman" w:hAnsi="Arial" w:cs="Arial"/>
                <w:color w:val="333333"/>
                <w:sz w:val="18"/>
                <w:szCs w:val="18"/>
              </w:rPr>
              <w:t xml:space="preserve">the College </w:t>
            </w:r>
            <w:r w:rsidRPr="008143FE">
              <w:rPr>
                <w:rFonts w:ascii="Arial" w:eastAsia="Times New Roman" w:hAnsi="Arial" w:cs="Arial"/>
                <w:color w:val="333333"/>
                <w:sz w:val="18"/>
                <w:szCs w:val="18"/>
              </w:rPr>
              <w:t xml:space="preserve">using </w:t>
            </w:r>
            <w:r>
              <w:rPr>
                <w:rFonts w:ascii="Arial" w:eastAsia="Times New Roman" w:hAnsi="Arial" w:cs="Arial"/>
                <w:color w:val="333333"/>
                <w:sz w:val="18"/>
                <w:szCs w:val="18"/>
              </w:rPr>
              <w:t xml:space="preserve">a personally owned computer connected to the campus network and anyone </w:t>
            </w:r>
            <w:r w:rsidRPr="008143FE">
              <w:rPr>
                <w:rFonts w:ascii="Arial" w:eastAsia="Times New Roman" w:hAnsi="Arial" w:cs="Arial"/>
                <w:color w:val="333333"/>
                <w:sz w:val="18"/>
                <w:szCs w:val="18"/>
              </w:rPr>
              <w:t>having responsibility for a server</w:t>
            </w:r>
            <w:r>
              <w:rPr>
                <w:rFonts w:ascii="Arial" w:eastAsia="Times New Roman" w:hAnsi="Arial" w:cs="Arial"/>
                <w:color w:val="333333"/>
                <w:sz w:val="18"/>
                <w:szCs w:val="18"/>
              </w:rPr>
              <w:t xml:space="preserve"> connected to the campus network</w:t>
            </w:r>
          </w:p>
        </w:tc>
        <w:tc>
          <w:tcPr>
            <w:tcW w:w="0" w:type="auto"/>
            <w:shd w:val="clear" w:color="auto" w:fill="EFEFEF"/>
            <w:tcMar>
              <w:top w:w="45" w:type="dxa"/>
              <w:left w:w="75" w:type="dxa"/>
              <w:bottom w:w="45" w:type="dxa"/>
              <w:right w:w="0" w:type="dxa"/>
            </w:tcMar>
            <w:hideMark/>
          </w:tcPr>
          <w:p w:rsidR="0033148E" w:rsidRPr="008143FE" w:rsidRDefault="006A1B20" w:rsidP="00A81530">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tc>
      </w:tr>
    </w:tbl>
    <w:p w:rsidR="00A81530" w:rsidRDefault="00A81530">
      <w:r>
        <w:br w:type="page"/>
      </w:r>
    </w:p>
    <w:tbl>
      <w:tblPr>
        <w:tblW w:w="5000" w:type="pct"/>
        <w:tblCellSpacing w:w="0" w:type="dxa"/>
        <w:tblCellMar>
          <w:top w:w="30" w:type="dxa"/>
          <w:left w:w="30" w:type="dxa"/>
          <w:bottom w:w="30" w:type="dxa"/>
          <w:right w:w="30" w:type="dxa"/>
        </w:tblCellMar>
        <w:tblLook w:val="04A0"/>
      </w:tblPr>
      <w:tblGrid>
        <w:gridCol w:w="1538"/>
        <w:gridCol w:w="2972"/>
        <w:gridCol w:w="2879"/>
        <w:gridCol w:w="2046"/>
      </w:tblGrid>
      <w:tr w:rsidR="00A81530" w:rsidRPr="008143FE" w:rsidTr="00A81530">
        <w:trPr>
          <w:tblCellSpacing w:w="0" w:type="dxa"/>
        </w:trPr>
        <w:tc>
          <w:tcPr>
            <w:tcW w:w="0" w:type="auto"/>
            <w:gridSpan w:val="4"/>
            <w:tcBorders>
              <w:top w:val="nil"/>
              <w:left w:val="nil"/>
              <w:bottom w:val="nil"/>
              <w:right w:val="nil"/>
            </w:tcBorders>
            <w:shd w:val="clear" w:color="auto" w:fill="D1DFEC"/>
            <w:tcMar>
              <w:top w:w="45" w:type="dxa"/>
              <w:left w:w="75" w:type="dxa"/>
              <w:bottom w:w="45" w:type="dxa"/>
              <w:right w:w="0" w:type="dxa"/>
            </w:tcMar>
            <w:vAlign w:val="center"/>
            <w:hideMark/>
          </w:tcPr>
          <w:p w:rsidR="00A81530" w:rsidRPr="008143FE" w:rsidRDefault="00A81530" w:rsidP="00A81530">
            <w:pPr>
              <w:pBdr>
                <w:top w:val="single" w:sz="36" w:space="2" w:color="FFFFFF"/>
              </w:pBdr>
              <w:shd w:val="clear" w:color="auto" w:fill="315AAD"/>
              <w:spacing w:after="75" w:line="300" w:lineRule="atLeast"/>
              <w:textAlignment w:val="center"/>
              <w:rPr>
                <w:rFonts w:ascii="Arial" w:eastAsia="Times New Roman" w:hAnsi="Arial" w:cs="Arial"/>
                <w:b/>
                <w:bCs/>
                <w:color w:val="FFFFFF"/>
                <w:sz w:val="20"/>
                <w:szCs w:val="20"/>
              </w:rPr>
            </w:pPr>
            <w:r>
              <w:rPr>
                <w:rFonts w:ascii="Arial" w:eastAsia="Times New Roman" w:hAnsi="Arial" w:cs="Arial"/>
                <w:b/>
                <w:bCs/>
                <w:color w:val="FFFFFF"/>
                <w:sz w:val="20"/>
                <w:szCs w:val="20"/>
              </w:rPr>
              <w:lastRenderedPageBreak/>
              <w:t xml:space="preserve">Supporting </w:t>
            </w:r>
            <w:r w:rsidRPr="008143FE">
              <w:rPr>
                <w:rFonts w:ascii="Arial" w:eastAsia="Times New Roman" w:hAnsi="Arial" w:cs="Arial"/>
                <w:b/>
                <w:bCs/>
                <w:color w:val="FFFFFF"/>
                <w:sz w:val="20"/>
                <w:szCs w:val="20"/>
              </w:rPr>
              <w:t xml:space="preserve">Information </w:t>
            </w:r>
            <w:r>
              <w:rPr>
                <w:rFonts w:ascii="Arial" w:eastAsia="Times New Roman" w:hAnsi="Arial" w:cs="Arial"/>
                <w:b/>
                <w:bCs/>
                <w:color w:val="FFFFFF"/>
                <w:sz w:val="20"/>
                <w:szCs w:val="20"/>
              </w:rPr>
              <w:t xml:space="preserve">Security </w:t>
            </w:r>
            <w:r w:rsidRPr="008143FE">
              <w:rPr>
                <w:rFonts w:ascii="Arial" w:eastAsia="Times New Roman" w:hAnsi="Arial" w:cs="Arial"/>
                <w:b/>
                <w:bCs/>
                <w:color w:val="FFFFFF"/>
                <w:sz w:val="20"/>
                <w:szCs w:val="20"/>
              </w:rPr>
              <w:t>Policies</w:t>
            </w:r>
            <w:r>
              <w:rPr>
                <w:rFonts w:ascii="Arial" w:eastAsia="Times New Roman" w:hAnsi="Arial" w:cs="Arial"/>
                <w:b/>
                <w:bCs/>
                <w:color w:val="FFFFFF"/>
                <w:sz w:val="20"/>
                <w:szCs w:val="20"/>
              </w:rPr>
              <w:t>, Plans and Controls</w:t>
            </w:r>
          </w:p>
        </w:tc>
      </w:tr>
      <w:tr w:rsidR="00B7307D" w:rsidRPr="008143FE" w:rsidTr="00A81530">
        <w:trPr>
          <w:tblCellSpacing w:w="0" w:type="dxa"/>
        </w:trPr>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Policy</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is it?</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Who does it apply to?</w:t>
            </w:r>
          </w:p>
        </w:tc>
        <w:tc>
          <w:tcPr>
            <w:tcW w:w="0" w:type="auto"/>
            <w:shd w:val="clear" w:color="auto" w:fill="D1DFEC"/>
            <w:tcMar>
              <w:top w:w="45" w:type="dxa"/>
              <w:left w:w="75" w:type="dxa"/>
              <w:bottom w:w="45" w:type="dxa"/>
              <w:right w:w="0" w:type="dxa"/>
            </w:tcMar>
            <w:hideMark/>
          </w:tcPr>
          <w:p w:rsidR="00A81530" w:rsidRPr="008143FE" w:rsidRDefault="00A81530" w:rsidP="00A81530">
            <w:pPr>
              <w:spacing w:after="150" w:line="255" w:lineRule="atLeast"/>
              <w:rPr>
                <w:rFonts w:ascii="Arial" w:eastAsia="Times New Roman" w:hAnsi="Arial" w:cs="Arial"/>
                <w:b/>
                <w:bCs/>
                <w:color w:val="333333"/>
                <w:sz w:val="18"/>
                <w:szCs w:val="18"/>
              </w:rPr>
            </w:pPr>
            <w:r w:rsidRPr="008143FE">
              <w:rPr>
                <w:rFonts w:ascii="Arial" w:eastAsia="Times New Roman" w:hAnsi="Arial" w:cs="Arial"/>
                <w:b/>
                <w:bCs/>
                <w:color w:val="333333"/>
                <w:sz w:val="18"/>
                <w:szCs w:val="18"/>
              </w:rPr>
              <w:t>What needs to be done?</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031ADF" w:rsidP="00A81530">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 xml:space="preserve">Remote Access </w:t>
            </w:r>
          </w:p>
        </w:tc>
        <w:tc>
          <w:tcPr>
            <w:tcW w:w="0" w:type="auto"/>
            <w:shd w:val="clear" w:color="auto" w:fill="FFFFFF"/>
            <w:tcMar>
              <w:top w:w="45" w:type="dxa"/>
              <w:left w:w="75" w:type="dxa"/>
              <w:bottom w:w="45" w:type="dxa"/>
              <w:right w:w="0" w:type="dxa"/>
            </w:tcMar>
            <w:hideMark/>
          </w:tcPr>
          <w:p w:rsidR="007A14E1" w:rsidRPr="008143FE" w:rsidRDefault="00E474C1" w:rsidP="00E474C1">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 xml:space="preserve">Approval and configuration requirements for </w:t>
            </w:r>
            <w:r>
              <w:rPr>
                <w:rFonts w:ascii="Arial" w:eastAsia="Times New Roman" w:hAnsi="Arial" w:cs="Arial"/>
                <w:color w:val="333333"/>
                <w:sz w:val="18"/>
                <w:szCs w:val="18"/>
              </w:rPr>
              <w:t>o</w:t>
            </w:r>
            <w:r w:rsidRPr="008143FE">
              <w:rPr>
                <w:rFonts w:ascii="Arial" w:eastAsia="Times New Roman" w:hAnsi="Arial" w:cs="Arial"/>
                <w:color w:val="333333"/>
                <w:sz w:val="18"/>
                <w:szCs w:val="18"/>
              </w:rPr>
              <w:t xml:space="preserve">ff-campus access to </w:t>
            </w:r>
            <w:r>
              <w:rPr>
                <w:rFonts w:ascii="Arial" w:eastAsia="Times New Roman" w:hAnsi="Arial" w:cs="Arial"/>
                <w:color w:val="333333"/>
                <w:sz w:val="18"/>
                <w:szCs w:val="18"/>
              </w:rPr>
              <w:t xml:space="preserve">protected information technology resources and data </w:t>
            </w:r>
            <w:r w:rsidRPr="008143FE">
              <w:rPr>
                <w:rFonts w:ascii="Arial" w:eastAsia="Times New Roman" w:hAnsi="Arial" w:cs="Arial"/>
                <w:color w:val="333333"/>
                <w:sz w:val="18"/>
                <w:szCs w:val="18"/>
              </w:rPr>
              <w:t xml:space="preserve">are </w:t>
            </w:r>
            <w:r>
              <w:rPr>
                <w:rFonts w:ascii="Arial" w:eastAsia="Times New Roman" w:hAnsi="Arial" w:cs="Arial"/>
                <w:color w:val="333333"/>
                <w:sz w:val="18"/>
                <w:szCs w:val="18"/>
              </w:rPr>
              <w:t xml:space="preserve">allowed </w:t>
            </w:r>
            <w:r w:rsidRPr="008143FE">
              <w:rPr>
                <w:rFonts w:ascii="Arial" w:eastAsia="Times New Roman" w:hAnsi="Arial" w:cs="Arial"/>
                <w:color w:val="333333"/>
                <w:sz w:val="18"/>
                <w:szCs w:val="18"/>
              </w:rPr>
              <w:t>through approved methods only</w:t>
            </w:r>
          </w:p>
        </w:tc>
        <w:tc>
          <w:tcPr>
            <w:tcW w:w="0" w:type="auto"/>
            <w:shd w:val="clear" w:color="auto" w:fill="FFFFFF"/>
            <w:tcMar>
              <w:top w:w="45" w:type="dxa"/>
              <w:left w:w="75" w:type="dxa"/>
              <w:bottom w:w="45" w:type="dxa"/>
              <w:right w:w="0" w:type="dxa"/>
            </w:tcMar>
            <w:hideMark/>
          </w:tcPr>
          <w:p w:rsidR="007A14E1" w:rsidRPr="008143FE" w:rsidRDefault="00CD20BD" w:rsidP="00CD20BD">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requesting and/or granted remote access to protected information systems and data from off-campus locations</w:t>
            </w:r>
          </w:p>
        </w:tc>
        <w:tc>
          <w:tcPr>
            <w:tcW w:w="0" w:type="auto"/>
            <w:shd w:val="clear" w:color="auto" w:fill="FFFFFF"/>
            <w:tcMar>
              <w:top w:w="45" w:type="dxa"/>
              <w:left w:w="75" w:type="dxa"/>
              <w:bottom w:w="45" w:type="dxa"/>
              <w:right w:w="0" w:type="dxa"/>
            </w:tcMar>
            <w:hideMark/>
          </w:tcPr>
          <w:p w:rsidR="00CD20BD" w:rsidRPr="008143FE" w:rsidRDefault="00CD20BD" w:rsidP="00CD20BD">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Read the policy and follow the outlined standards and procedures</w:t>
            </w:r>
          </w:p>
          <w:p w:rsidR="007A14E1" w:rsidRPr="008143FE" w:rsidRDefault="00CD20BD" w:rsidP="00CD20BD">
            <w:pPr>
              <w:spacing w:after="150" w:line="255" w:lineRule="atLeast"/>
              <w:rPr>
                <w:rFonts w:ascii="Arial" w:eastAsia="Times New Roman" w:hAnsi="Arial" w:cs="Arial"/>
                <w:color w:val="333333"/>
                <w:sz w:val="18"/>
                <w:szCs w:val="18"/>
              </w:rPr>
            </w:pPr>
            <w:r w:rsidRPr="008143FE">
              <w:rPr>
                <w:rFonts w:ascii="Arial" w:eastAsia="Times New Roman" w:hAnsi="Arial" w:cs="Arial"/>
                <w:color w:val="333333"/>
                <w:sz w:val="18"/>
                <w:szCs w:val="18"/>
              </w:rPr>
              <w:t>Use a Virtual Private Network (VPN) client for authentication and encryption; see Procedure for details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DE4655" w:rsidP="00A42281">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Security Breach</w:t>
            </w:r>
            <w:r w:rsidR="00A42281">
              <w:rPr>
                <w:rFonts w:ascii="Arial" w:eastAsia="Times New Roman" w:hAnsi="Arial" w:cs="Arial"/>
                <w:b/>
                <w:color w:val="0070C0"/>
                <w:sz w:val="18"/>
                <w:szCs w:val="18"/>
              </w:rPr>
              <w:t xml:space="preserve"> Response</w:t>
            </w:r>
            <w:r>
              <w:rPr>
                <w:rFonts w:ascii="Arial" w:eastAsia="Times New Roman" w:hAnsi="Arial" w:cs="Arial"/>
                <w:b/>
                <w:color w:val="0070C0"/>
                <w:sz w:val="18"/>
                <w:szCs w:val="18"/>
              </w:rPr>
              <w:t xml:space="preserve"> Plan</w:t>
            </w:r>
          </w:p>
        </w:tc>
        <w:tc>
          <w:tcPr>
            <w:tcW w:w="0" w:type="auto"/>
            <w:shd w:val="clear" w:color="auto" w:fill="EFEFEF"/>
            <w:tcMar>
              <w:top w:w="45" w:type="dxa"/>
              <w:left w:w="75" w:type="dxa"/>
              <w:bottom w:w="45" w:type="dxa"/>
              <w:right w:w="0" w:type="dxa"/>
            </w:tcMar>
            <w:hideMark/>
          </w:tcPr>
          <w:p w:rsidR="007A14E1" w:rsidRPr="008143FE" w:rsidRDefault="00A57065"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Provides for a consistent and well coordinated response to; investigating any reported data security breach; determining any legal obligations; properly notifying affected parties; developing plans for remediation  </w:t>
            </w:r>
          </w:p>
        </w:tc>
        <w:tc>
          <w:tcPr>
            <w:tcW w:w="0" w:type="auto"/>
            <w:shd w:val="clear" w:color="auto" w:fill="EFEFEF"/>
            <w:tcMar>
              <w:top w:w="45" w:type="dxa"/>
              <w:left w:w="75" w:type="dxa"/>
              <w:bottom w:w="45" w:type="dxa"/>
              <w:right w:w="0" w:type="dxa"/>
            </w:tcMar>
            <w:hideMark/>
          </w:tcPr>
          <w:p w:rsidR="007A14E1" w:rsidRPr="008143FE" w:rsidRDefault="00AB2496" w:rsidP="00AB2496">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knowledge of syste</w:t>
            </w:r>
            <w:r w:rsidR="00DE4655">
              <w:rPr>
                <w:rFonts w:ascii="Arial" w:eastAsia="Times New Roman" w:hAnsi="Arial" w:cs="Arial"/>
                <w:color w:val="333333"/>
                <w:sz w:val="18"/>
                <w:szCs w:val="18"/>
              </w:rPr>
              <w:t>ms or media that have been lost or stolen and</w:t>
            </w:r>
            <w:r>
              <w:rPr>
                <w:rFonts w:ascii="Arial" w:eastAsia="Times New Roman" w:hAnsi="Arial" w:cs="Arial"/>
                <w:color w:val="333333"/>
                <w:sz w:val="18"/>
                <w:szCs w:val="18"/>
              </w:rPr>
              <w:t>/or</w:t>
            </w:r>
            <w:r w:rsidR="00DE4655">
              <w:rPr>
                <w:rFonts w:ascii="Arial" w:eastAsia="Times New Roman" w:hAnsi="Arial" w:cs="Arial"/>
                <w:color w:val="333333"/>
                <w:sz w:val="18"/>
                <w:szCs w:val="18"/>
              </w:rPr>
              <w:t xml:space="preserve"> systems containing confidential information that have been accessed by unauthorized individuals </w:t>
            </w:r>
          </w:p>
        </w:tc>
        <w:tc>
          <w:tcPr>
            <w:tcW w:w="0" w:type="auto"/>
            <w:shd w:val="clear" w:color="auto" w:fill="EFEFEF"/>
            <w:tcMar>
              <w:top w:w="45" w:type="dxa"/>
              <w:left w:w="75" w:type="dxa"/>
              <w:bottom w:w="45" w:type="dxa"/>
              <w:right w:w="0" w:type="dxa"/>
            </w:tcMar>
            <w:hideMark/>
          </w:tcPr>
          <w:p w:rsidR="007A14E1" w:rsidRPr="008143FE" w:rsidRDefault="007E2DB5"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Everyone needs to be encouraged to be alert to and report suspected security breaches, and made aware of how to do so</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8833F3" w:rsidP="00CD20BD">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Contingency Plan</w:t>
            </w:r>
          </w:p>
        </w:tc>
        <w:tc>
          <w:tcPr>
            <w:tcW w:w="0" w:type="auto"/>
            <w:shd w:val="clear" w:color="auto" w:fill="FFFFFF"/>
            <w:tcMar>
              <w:top w:w="45" w:type="dxa"/>
              <w:left w:w="75" w:type="dxa"/>
              <w:bottom w:w="45" w:type="dxa"/>
              <w:right w:w="0" w:type="dxa"/>
            </w:tcMar>
            <w:hideMark/>
          </w:tcPr>
          <w:p w:rsidR="007A14E1" w:rsidRPr="00D238D1" w:rsidRDefault="00D238D1" w:rsidP="000E65F3">
            <w:pPr>
              <w:spacing w:after="150" w:line="255" w:lineRule="atLeast"/>
              <w:rPr>
                <w:rFonts w:ascii="Arial" w:eastAsia="Times New Roman" w:hAnsi="Arial" w:cs="Arial"/>
                <w:color w:val="333333"/>
                <w:sz w:val="18"/>
                <w:szCs w:val="18"/>
              </w:rPr>
            </w:pPr>
            <w:r w:rsidRPr="00D238D1">
              <w:rPr>
                <w:rFonts w:ascii="Arial" w:eastAsia="Times New Roman" w:hAnsi="Arial" w:cs="Arial"/>
                <w:color w:val="333333"/>
                <w:sz w:val="18"/>
                <w:szCs w:val="18"/>
              </w:rPr>
              <w:t xml:space="preserve">Formally documents plans to respond to and recover from </w:t>
            </w:r>
            <w:r w:rsidRPr="00D238D1">
              <w:rPr>
                <w:rFonts w:ascii="Arial" w:hAnsi="Arial" w:cs="Arial"/>
                <w:sz w:val="18"/>
                <w:szCs w:val="18"/>
              </w:rPr>
              <w:t xml:space="preserve">scenarios where </w:t>
            </w:r>
            <w:r w:rsidR="000E65F3">
              <w:rPr>
                <w:rFonts w:ascii="Arial" w:hAnsi="Arial" w:cs="Arial"/>
                <w:sz w:val="18"/>
                <w:szCs w:val="18"/>
              </w:rPr>
              <w:t>designated information systems are</w:t>
            </w:r>
            <w:r w:rsidRPr="00D238D1">
              <w:rPr>
                <w:rFonts w:ascii="Arial" w:hAnsi="Arial" w:cs="Arial"/>
                <w:sz w:val="18"/>
                <w:szCs w:val="18"/>
              </w:rPr>
              <w:t xml:space="preserve"> physically damaged and/or require relocation due to; fire, flood, electrical, personnel, terrorist attack, or some other harmful event</w:t>
            </w:r>
          </w:p>
        </w:tc>
        <w:tc>
          <w:tcPr>
            <w:tcW w:w="0" w:type="auto"/>
            <w:shd w:val="clear" w:color="auto" w:fill="FFFFFF"/>
            <w:tcMar>
              <w:top w:w="45" w:type="dxa"/>
              <w:left w:w="75" w:type="dxa"/>
              <w:bottom w:w="45" w:type="dxa"/>
              <w:right w:w="0" w:type="dxa"/>
            </w:tcMar>
            <w:hideMark/>
          </w:tcPr>
          <w:p w:rsidR="007A14E1" w:rsidRPr="008143FE" w:rsidRDefault="00AB2496" w:rsidP="00A81530">
            <w:pPr>
              <w:spacing w:after="150" w:line="255" w:lineRule="atLeast"/>
              <w:rPr>
                <w:rFonts w:ascii="Arial" w:eastAsia="Times New Roman" w:hAnsi="Arial" w:cs="Arial"/>
                <w:color w:val="333333"/>
                <w:sz w:val="18"/>
                <w:szCs w:val="18"/>
              </w:rPr>
            </w:pPr>
            <w:r>
              <w:rPr>
                <w:rFonts w:ascii="Arial" w:hAnsi="Arial" w:cs="Arial"/>
                <w:sz w:val="18"/>
                <w:szCs w:val="18"/>
              </w:rPr>
              <w:t xml:space="preserve">Anyone involved with the management of </w:t>
            </w:r>
            <w:r w:rsidR="000E65F3">
              <w:rPr>
                <w:rFonts w:ascii="Arial" w:hAnsi="Arial" w:cs="Arial"/>
                <w:sz w:val="18"/>
                <w:szCs w:val="18"/>
              </w:rPr>
              <w:t>I</w:t>
            </w:r>
            <w:r w:rsidR="000E65F3" w:rsidRPr="00D238D1">
              <w:rPr>
                <w:rFonts w:ascii="Arial" w:hAnsi="Arial" w:cs="Arial"/>
                <w:sz w:val="18"/>
                <w:szCs w:val="18"/>
              </w:rPr>
              <w:t>nformation systems</w:t>
            </w:r>
            <w:r w:rsidR="000E65F3">
              <w:rPr>
                <w:rFonts w:ascii="Arial" w:hAnsi="Arial" w:cs="Arial"/>
                <w:sz w:val="18"/>
                <w:szCs w:val="18"/>
              </w:rPr>
              <w:t xml:space="preserve"> hosted by the College and under the centralized administration of Information Technology Services</w:t>
            </w:r>
          </w:p>
        </w:tc>
        <w:tc>
          <w:tcPr>
            <w:tcW w:w="0" w:type="auto"/>
            <w:shd w:val="clear" w:color="auto" w:fill="FFFFFF"/>
            <w:tcMar>
              <w:top w:w="45" w:type="dxa"/>
              <w:left w:w="75" w:type="dxa"/>
              <w:bottom w:w="45" w:type="dxa"/>
              <w:right w:w="0" w:type="dxa"/>
            </w:tcMar>
            <w:hideMark/>
          </w:tcPr>
          <w:p w:rsidR="007A14E1" w:rsidRPr="008143FE" w:rsidRDefault="0098389D"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Periodically test recovery and restoration procedures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8A5323"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Emergency Response Protocol</w:t>
            </w:r>
          </w:p>
        </w:tc>
        <w:tc>
          <w:tcPr>
            <w:tcW w:w="0" w:type="auto"/>
            <w:shd w:val="clear" w:color="auto" w:fill="EFEFEF"/>
            <w:tcMar>
              <w:top w:w="45" w:type="dxa"/>
              <w:left w:w="75" w:type="dxa"/>
              <w:bottom w:w="45" w:type="dxa"/>
              <w:right w:w="0" w:type="dxa"/>
            </w:tcMar>
            <w:hideMark/>
          </w:tcPr>
          <w:p w:rsidR="007A14E1" w:rsidRPr="00AB2496" w:rsidRDefault="00AB2496" w:rsidP="00A81530">
            <w:pPr>
              <w:spacing w:after="150" w:line="255" w:lineRule="atLeast"/>
              <w:rPr>
                <w:rFonts w:ascii="Arial" w:eastAsia="Times New Roman" w:hAnsi="Arial" w:cs="Arial"/>
                <w:color w:val="333333"/>
                <w:sz w:val="18"/>
                <w:szCs w:val="18"/>
              </w:rPr>
            </w:pPr>
            <w:r>
              <w:rPr>
                <w:rFonts w:ascii="Arial" w:hAnsi="Arial" w:cs="Arial"/>
                <w:sz w:val="18"/>
                <w:szCs w:val="18"/>
              </w:rPr>
              <w:t>Specifies</w:t>
            </w:r>
            <w:r w:rsidRPr="00AB2496">
              <w:rPr>
                <w:rFonts w:ascii="Arial" w:hAnsi="Arial" w:cs="Arial"/>
                <w:sz w:val="18"/>
                <w:szCs w:val="18"/>
              </w:rPr>
              <w:t xml:space="preserve"> when it is appropriate to call for emergency response support from ITS after hours, on weekends, and/or on holidays personnel, how to do so, and what to expect in terms of response</w:t>
            </w:r>
          </w:p>
        </w:tc>
        <w:tc>
          <w:tcPr>
            <w:tcW w:w="0" w:type="auto"/>
            <w:shd w:val="clear" w:color="auto" w:fill="EFEFEF"/>
            <w:tcMar>
              <w:top w:w="45" w:type="dxa"/>
              <w:left w:w="75" w:type="dxa"/>
              <w:bottom w:w="45" w:type="dxa"/>
              <w:right w:w="0" w:type="dxa"/>
            </w:tcMar>
            <w:hideMark/>
          </w:tcPr>
          <w:p w:rsidR="007A14E1" w:rsidRPr="008143FE" w:rsidRDefault="003059F6"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Student Affairs, Campus Police, Facilities, Admissions, Registrar’s Office and the Division of Graduate and Continuing Education</w:t>
            </w:r>
          </w:p>
        </w:tc>
        <w:tc>
          <w:tcPr>
            <w:tcW w:w="0" w:type="auto"/>
            <w:shd w:val="clear" w:color="auto" w:fill="EFEFEF"/>
            <w:tcMar>
              <w:top w:w="45" w:type="dxa"/>
              <w:left w:w="75" w:type="dxa"/>
              <w:bottom w:w="45" w:type="dxa"/>
              <w:right w:w="0" w:type="dxa"/>
            </w:tcMar>
            <w:hideMark/>
          </w:tcPr>
          <w:p w:rsidR="007A14E1" w:rsidRPr="008143FE" w:rsidRDefault="008F78A1"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Periodically update and circulate contact information and follow the designated protocols</w:t>
            </w:r>
          </w:p>
        </w:tc>
      </w:tr>
      <w:tr w:rsidR="00B7307D" w:rsidRPr="008143FE" w:rsidTr="00A81530">
        <w:trPr>
          <w:tblCellSpacing w:w="0" w:type="dxa"/>
        </w:trPr>
        <w:tc>
          <w:tcPr>
            <w:tcW w:w="0" w:type="auto"/>
            <w:shd w:val="clear" w:color="auto" w:fill="FFFFFF"/>
            <w:tcMar>
              <w:top w:w="45" w:type="dxa"/>
              <w:left w:w="75" w:type="dxa"/>
              <w:bottom w:w="45" w:type="dxa"/>
              <w:right w:w="0" w:type="dxa"/>
            </w:tcMar>
            <w:hideMark/>
          </w:tcPr>
          <w:p w:rsidR="007A14E1" w:rsidRPr="008143FE" w:rsidRDefault="008A5323"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Management and Support of the Unified Digital Campus</w:t>
            </w:r>
          </w:p>
        </w:tc>
        <w:tc>
          <w:tcPr>
            <w:tcW w:w="0" w:type="auto"/>
            <w:shd w:val="clear" w:color="auto" w:fill="FFFFFF"/>
            <w:tcMar>
              <w:top w:w="45" w:type="dxa"/>
              <w:left w:w="75" w:type="dxa"/>
              <w:bottom w:w="45" w:type="dxa"/>
              <w:right w:w="0" w:type="dxa"/>
            </w:tcMar>
            <w:hideMark/>
          </w:tcPr>
          <w:p w:rsidR="007A14E1" w:rsidRPr="002E5847" w:rsidRDefault="002E5847" w:rsidP="002E5847">
            <w:pPr>
              <w:spacing w:after="150" w:line="255" w:lineRule="atLeast"/>
              <w:rPr>
                <w:rFonts w:ascii="Arial" w:eastAsia="Times New Roman" w:hAnsi="Arial" w:cs="Arial"/>
                <w:color w:val="333333"/>
                <w:sz w:val="18"/>
                <w:szCs w:val="18"/>
              </w:rPr>
            </w:pPr>
            <w:r>
              <w:rPr>
                <w:rFonts w:ascii="Arial" w:hAnsi="Arial" w:cs="Arial"/>
                <w:sz w:val="18"/>
                <w:szCs w:val="18"/>
              </w:rPr>
              <w:t xml:space="preserve">Identifies </w:t>
            </w:r>
            <w:r w:rsidRPr="002E5847">
              <w:rPr>
                <w:rFonts w:ascii="Arial" w:hAnsi="Arial" w:cs="Arial"/>
                <w:sz w:val="18"/>
                <w:szCs w:val="18"/>
              </w:rPr>
              <w:t>people charged with the stewardship of institutional data, operational use of the enterprise-wide student and adminis</w:t>
            </w:r>
            <w:r>
              <w:rPr>
                <w:rFonts w:ascii="Arial" w:hAnsi="Arial" w:cs="Arial"/>
                <w:sz w:val="18"/>
                <w:szCs w:val="18"/>
              </w:rPr>
              <w:t xml:space="preserve">trative Information system, </w:t>
            </w:r>
            <w:r w:rsidRPr="002E5847">
              <w:rPr>
                <w:rFonts w:ascii="Arial" w:hAnsi="Arial" w:cs="Arial"/>
                <w:sz w:val="18"/>
                <w:szCs w:val="18"/>
              </w:rPr>
              <w:t xml:space="preserve">the provision of </w:t>
            </w:r>
            <w:r>
              <w:rPr>
                <w:rFonts w:ascii="Arial" w:hAnsi="Arial" w:cs="Arial"/>
                <w:sz w:val="18"/>
                <w:szCs w:val="18"/>
              </w:rPr>
              <w:t>online</w:t>
            </w:r>
            <w:r w:rsidRPr="002E5847">
              <w:rPr>
                <w:rFonts w:ascii="Arial" w:hAnsi="Arial" w:cs="Arial"/>
                <w:sz w:val="18"/>
                <w:szCs w:val="18"/>
              </w:rPr>
              <w:t xml:space="preserve"> services</w:t>
            </w:r>
            <w:r>
              <w:rPr>
                <w:rFonts w:ascii="Arial" w:hAnsi="Arial" w:cs="Arial"/>
                <w:sz w:val="18"/>
                <w:szCs w:val="18"/>
              </w:rPr>
              <w:t xml:space="preserve"> and the centralized support for technology infrastructure</w:t>
            </w:r>
          </w:p>
        </w:tc>
        <w:tc>
          <w:tcPr>
            <w:tcW w:w="0" w:type="auto"/>
            <w:shd w:val="clear" w:color="auto" w:fill="FFFFFF"/>
            <w:tcMar>
              <w:top w:w="45" w:type="dxa"/>
              <w:left w:w="75" w:type="dxa"/>
              <w:bottom w:w="45" w:type="dxa"/>
              <w:right w:w="0" w:type="dxa"/>
            </w:tcMar>
            <w:hideMark/>
          </w:tcPr>
          <w:p w:rsidR="007A14E1" w:rsidRPr="008143FE" w:rsidRDefault="00BD1872" w:rsidP="00180979">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 xml:space="preserve">Anyone involved with the configuration, management and </w:t>
            </w:r>
            <w:r w:rsidR="00180979">
              <w:rPr>
                <w:rFonts w:ascii="Arial" w:eastAsia="Times New Roman" w:hAnsi="Arial" w:cs="Arial"/>
                <w:color w:val="333333"/>
                <w:sz w:val="18"/>
                <w:szCs w:val="18"/>
              </w:rPr>
              <w:t xml:space="preserve">support </w:t>
            </w:r>
            <w:r>
              <w:rPr>
                <w:rFonts w:ascii="Arial" w:eastAsia="Times New Roman" w:hAnsi="Arial" w:cs="Arial"/>
                <w:color w:val="333333"/>
                <w:sz w:val="18"/>
                <w:szCs w:val="18"/>
              </w:rPr>
              <w:t>of the College’s administrative and student information system (a.k.a. Banner) and any auxiliary systems (e.g. “my.framingham” portal)</w:t>
            </w:r>
          </w:p>
        </w:tc>
        <w:tc>
          <w:tcPr>
            <w:tcW w:w="0" w:type="auto"/>
            <w:shd w:val="clear" w:color="auto" w:fill="FFFFFF"/>
            <w:tcMar>
              <w:top w:w="45" w:type="dxa"/>
              <w:left w:w="75" w:type="dxa"/>
              <w:bottom w:w="45" w:type="dxa"/>
              <w:right w:w="0" w:type="dxa"/>
            </w:tcMar>
            <w:hideMark/>
          </w:tcPr>
          <w:p w:rsidR="007A14E1" w:rsidRPr="008143FE" w:rsidRDefault="00620B3C"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Adhere to the framework and supporting policies</w:t>
            </w:r>
          </w:p>
        </w:tc>
      </w:tr>
      <w:tr w:rsidR="00B7307D" w:rsidRPr="008143FE" w:rsidTr="00A81530">
        <w:trPr>
          <w:tblCellSpacing w:w="0" w:type="dxa"/>
        </w:trPr>
        <w:tc>
          <w:tcPr>
            <w:tcW w:w="0" w:type="auto"/>
            <w:shd w:val="clear" w:color="auto" w:fill="EFEFEF"/>
            <w:tcMar>
              <w:top w:w="45" w:type="dxa"/>
              <w:left w:w="75" w:type="dxa"/>
              <w:bottom w:w="45" w:type="dxa"/>
              <w:right w:w="0" w:type="dxa"/>
            </w:tcMar>
            <w:hideMark/>
          </w:tcPr>
          <w:p w:rsidR="007A14E1" w:rsidRPr="008143FE" w:rsidRDefault="001F49B7" w:rsidP="008A5323">
            <w:pPr>
              <w:spacing w:after="150" w:line="255" w:lineRule="atLeast"/>
              <w:rPr>
                <w:rFonts w:ascii="Arial" w:eastAsia="Times New Roman" w:hAnsi="Arial" w:cs="Arial"/>
                <w:color w:val="333333"/>
                <w:sz w:val="18"/>
                <w:szCs w:val="18"/>
              </w:rPr>
            </w:pPr>
            <w:r>
              <w:rPr>
                <w:rFonts w:ascii="Arial" w:eastAsia="Times New Roman" w:hAnsi="Arial" w:cs="Arial"/>
                <w:b/>
                <w:color w:val="0070C0"/>
                <w:sz w:val="18"/>
                <w:szCs w:val="18"/>
              </w:rPr>
              <w:t>Data Standards</w:t>
            </w:r>
            <w:r w:rsidR="00A81530">
              <w:rPr>
                <w:rFonts w:ascii="Arial" w:eastAsia="Times New Roman" w:hAnsi="Arial" w:cs="Arial"/>
                <w:b/>
                <w:color w:val="0070C0"/>
                <w:sz w:val="18"/>
                <w:szCs w:val="18"/>
              </w:rPr>
              <w:t xml:space="preserve"> for Banner</w:t>
            </w:r>
          </w:p>
        </w:tc>
        <w:tc>
          <w:tcPr>
            <w:tcW w:w="0" w:type="auto"/>
            <w:shd w:val="clear" w:color="auto" w:fill="EFEFEF"/>
            <w:tcMar>
              <w:top w:w="45" w:type="dxa"/>
              <w:left w:w="75" w:type="dxa"/>
              <w:bottom w:w="45" w:type="dxa"/>
              <w:right w:w="0" w:type="dxa"/>
            </w:tcMar>
            <w:hideMark/>
          </w:tcPr>
          <w:p w:rsidR="007A14E1" w:rsidRPr="00A11838" w:rsidRDefault="00A81530" w:rsidP="00B7307D">
            <w:pPr>
              <w:spacing w:after="150" w:line="255" w:lineRule="atLeast"/>
              <w:rPr>
                <w:rFonts w:ascii="Arial" w:eastAsia="Times New Roman" w:hAnsi="Arial" w:cs="Arial"/>
                <w:color w:val="333333"/>
                <w:sz w:val="18"/>
                <w:szCs w:val="18"/>
              </w:rPr>
            </w:pPr>
            <w:r>
              <w:rPr>
                <w:rFonts w:ascii="Arial" w:hAnsi="Arial" w:cs="Arial"/>
                <w:sz w:val="18"/>
                <w:szCs w:val="18"/>
              </w:rPr>
              <w:t>E</w:t>
            </w:r>
            <w:r w:rsidR="00A11838" w:rsidRPr="00A11838">
              <w:rPr>
                <w:rFonts w:ascii="Arial" w:hAnsi="Arial" w:cs="Arial"/>
                <w:sz w:val="18"/>
                <w:szCs w:val="18"/>
              </w:rPr>
              <w:t xml:space="preserve">nsures </w:t>
            </w:r>
            <w:r w:rsidR="00B7307D">
              <w:rPr>
                <w:rFonts w:ascii="Arial" w:hAnsi="Arial" w:cs="Arial"/>
                <w:sz w:val="18"/>
                <w:szCs w:val="18"/>
              </w:rPr>
              <w:t xml:space="preserve">correct </w:t>
            </w:r>
            <w:r w:rsidR="00A11838" w:rsidRPr="00A11838">
              <w:rPr>
                <w:rFonts w:ascii="Arial" w:hAnsi="Arial" w:cs="Arial"/>
                <w:sz w:val="18"/>
                <w:szCs w:val="18"/>
              </w:rPr>
              <w:t>and consistent data</w:t>
            </w:r>
            <w:r w:rsidR="00A11838">
              <w:rPr>
                <w:rFonts w:ascii="Arial" w:hAnsi="Arial" w:cs="Arial"/>
                <w:sz w:val="18"/>
                <w:szCs w:val="18"/>
              </w:rPr>
              <w:t>; de</w:t>
            </w:r>
            <w:r>
              <w:rPr>
                <w:rFonts w:ascii="Arial" w:hAnsi="Arial" w:cs="Arial"/>
                <w:sz w:val="18"/>
                <w:szCs w:val="18"/>
              </w:rPr>
              <w:t xml:space="preserve">fines naming </w:t>
            </w:r>
            <w:r w:rsidR="00A11838" w:rsidRPr="00A11838">
              <w:rPr>
                <w:rFonts w:ascii="Arial" w:hAnsi="Arial" w:cs="Arial"/>
                <w:sz w:val="18"/>
                <w:szCs w:val="18"/>
              </w:rPr>
              <w:t xml:space="preserve">conventions for data </w:t>
            </w:r>
            <w:r w:rsidR="00B7307D">
              <w:rPr>
                <w:rFonts w:ascii="Arial" w:hAnsi="Arial" w:cs="Arial"/>
                <w:sz w:val="18"/>
                <w:szCs w:val="18"/>
              </w:rPr>
              <w:t>and other objects</w:t>
            </w:r>
            <w:r w:rsidR="00A11838">
              <w:rPr>
                <w:rFonts w:ascii="Arial" w:hAnsi="Arial" w:cs="Arial"/>
                <w:sz w:val="18"/>
                <w:szCs w:val="18"/>
              </w:rPr>
              <w:t xml:space="preserve">; </w:t>
            </w:r>
            <w:r w:rsidR="00A11838" w:rsidRPr="00A11838">
              <w:rPr>
                <w:rFonts w:ascii="Arial" w:hAnsi="Arial" w:cs="Arial"/>
                <w:sz w:val="18"/>
                <w:szCs w:val="18"/>
              </w:rPr>
              <w:t>includes</w:t>
            </w:r>
            <w:r w:rsidR="00B7307D">
              <w:rPr>
                <w:rFonts w:ascii="Arial" w:hAnsi="Arial" w:cs="Arial"/>
                <w:sz w:val="18"/>
                <w:szCs w:val="18"/>
              </w:rPr>
              <w:t xml:space="preserve"> responsibility for maintaining </w:t>
            </w:r>
            <w:r w:rsidR="00173B83">
              <w:rPr>
                <w:rFonts w:ascii="Arial" w:hAnsi="Arial" w:cs="Arial"/>
                <w:sz w:val="18"/>
                <w:szCs w:val="18"/>
              </w:rPr>
              <w:t>data in</w:t>
            </w:r>
            <w:r w:rsidR="00B7307D">
              <w:rPr>
                <w:rFonts w:ascii="Arial" w:hAnsi="Arial" w:cs="Arial"/>
                <w:sz w:val="18"/>
                <w:szCs w:val="18"/>
              </w:rPr>
              <w:t xml:space="preserve">tegrity </w:t>
            </w:r>
            <w:r w:rsidR="00173B83">
              <w:rPr>
                <w:rFonts w:ascii="Arial" w:hAnsi="Arial" w:cs="Arial"/>
                <w:sz w:val="18"/>
                <w:szCs w:val="18"/>
              </w:rPr>
              <w:t xml:space="preserve">terms </w:t>
            </w:r>
            <w:r w:rsidR="00B7307D">
              <w:rPr>
                <w:rFonts w:ascii="Arial" w:hAnsi="Arial" w:cs="Arial"/>
                <w:sz w:val="18"/>
                <w:szCs w:val="18"/>
              </w:rPr>
              <w:t>during</w:t>
            </w:r>
            <w:r w:rsidR="00A11838" w:rsidRPr="00A11838">
              <w:rPr>
                <w:rFonts w:ascii="Arial" w:hAnsi="Arial" w:cs="Arial"/>
                <w:sz w:val="18"/>
                <w:szCs w:val="18"/>
              </w:rPr>
              <w:t xml:space="preserve"> information processing and reporting</w:t>
            </w:r>
          </w:p>
        </w:tc>
        <w:tc>
          <w:tcPr>
            <w:tcW w:w="0" w:type="auto"/>
            <w:shd w:val="clear" w:color="auto" w:fill="EFEFEF"/>
            <w:tcMar>
              <w:top w:w="45" w:type="dxa"/>
              <w:left w:w="75" w:type="dxa"/>
              <w:bottom w:w="45" w:type="dxa"/>
              <w:right w:w="0" w:type="dxa"/>
            </w:tcMar>
            <w:hideMark/>
          </w:tcPr>
          <w:p w:rsidR="007A14E1" w:rsidRPr="008143FE" w:rsidRDefault="00173B8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Anyone with administrative oversight, data stewardship and/or the ability to add, modify or delete records</w:t>
            </w:r>
          </w:p>
        </w:tc>
        <w:tc>
          <w:tcPr>
            <w:tcW w:w="0" w:type="auto"/>
            <w:shd w:val="clear" w:color="auto" w:fill="EFEFEF"/>
            <w:tcMar>
              <w:top w:w="45" w:type="dxa"/>
              <w:left w:w="75" w:type="dxa"/>
              <w:bottom w:w="45" w:type="dxa"/>
              <w:right w:w="0" w:type="dxa"/>
            </w:tcMar>
            <w:hideMark/>
          </w:tcPr>
          <w:p w:rsidR="007A14E1" w:rsidRPr="008143FE" w:rsidRDefault="00173B83" w:rsidP="00A81530">
            <w:pPr>
              <w:spacing w:after="150" w:line="255" w:lineRule="atLeast"/>
              <w:rPr>
                <w:rFonts w:ascii="Arial" w:eastAsia="Times New Roman" w:hAnsi="Arial" w:cs="Arial"/>
                <w:color w:val="333333"/>
                <w:sz w:val="18"/>
                <w:szCs w:val="18"/>
              </w:rPr>
            </w:pPr>
            <w:r>
              <w:rPr>
                <w:rFonts w:ascii="Arial" w:eastAsia="Times New Roman" w:hAnsi="Arial" w:cs="Arial"/>
                <w:color w:val="333333"/>
                <w:sz w:val="18"/>
                <w:szCs w:val="18"/>
              </w:rPr>
              <w:t>Adhere to the framework and supporting policies</w:t>
            </w:r>
          </w:p>
        </w:tc>
      </w:tr>
      <w:bookmarkEnd w:id="17"/>
    </w:tbl>
    <w:p w:rsidR="001F3885" w:rsidRDefault="001F3885"/>
    <w:p w:rsidR="00B64CE2" w:rsidRPr="00E32FFD" w:rsidRDefault="00B64CE2" w:rsidP="00B64CE2">
      <w:pPr>
        <w:pStyle w:val="Heading1"/>
        <w:pBdr>
          <w:top w:val="single" w:sz="4" w:space="1" w:color="auto"/>
          <w:left w:val="single" w:sz="4" w:space="4" w:color="auto"/>
          <w:bottom w:val="single" w:sz="4" w:space="1" w:color="auto"/>
          <w:right w:val="single" w:sz="4" w:space="4" w:color="auto"/>
        </w:pBdr>
      </w:pPr>
      <w:bookmarkStart w:id="18" w:name="_Toc249171624"/>
      <w:r>
        <w:t>A</w:t>
      </w:r>
      <w:r w:rsidR="007E0064">
        <w:t>ppendix</w:t>
      </w:r>
      <w:r>
        <w:t xml:space="preserve"> A</w:t>
      </w:r>
      <w:bookmarkEnd w:id="18"/>
    </w:p>
    <w:p w:rsidR="00EA34F8" w:rsidRPr="007E0064" w:rsidRDefault="00EA34F8">
      <w:pPr>
        <w:rPr>
          <w:sz w:val="20"/>
          <w:szCs w:val="20"/>
        </w:rPr>
      </w:pPr>
    </w:p>
    <w:p w:rsidR="00973B62" w:rsidRPr="007E0064" w:rsidRDefault="00973B62" w:rsidP="00973B62">
      <w:pPr>
        <w:rPr>
          <w:b/>
          <w:i/>
          <w:sz w:val="20"/>
          <w:szCs w:val="20"/>
        </w:rPr>
      </w:pPr>
      <w:r w:rsidRPr="007E0064">
        <w:rPr>
          <w:b/>
          <w:i/>
          <w:sz w:val="20"/>
          <w:szCs w:val="20"/>
        </w:rPr>
        <w:t>Commonwealth of Massachusetts Office of Consumer Affairs and Business Regulation: Standards for the Protection of Personal Information of Residents of the Commonwealth (201 CMR 17.00)</w:t>
      </w:r>
    </w:p>
    <w:p w:rsidR="00973B62" w:rsidRPr="007E0064" w:rsidRDefault="00973B62" w:rsidP="00973B62">
      <w:pPr>
        <w:rPr>
          <w:sz w:val="20"/>
          <w:szCs w:val="20"/>
        </w:rPr>
      </w:pPr>
      <w:r w:rsidRPr="007E0064">
        <w:rPr>
          <w:sz w:val="20"/>
          <w:szCs w:val="20"/>
        </w:rPr>
        <w:t>This regulation establishes the minimum standards to be met by the College in connection with the safeguarding of personal information about a resident of the Commonwealth of Massachusetts contained in both paper and electronic records.  Further purposes are to (i) ensure the security and confidentiality of such information in a manner consistent with industry standards, (ii) protect against anticipated threats or hazards to the security or integrity of such information, and (iii) protect against unauthorized access to or use of such information in a manner that creates a substantial risk of identity theft or fraud against such residents. (</w:t>
      </w:r>
      <w:hyperlink r:id="rId9" w:history="1">
        <w:r w:rsidRPr="007E0064">
          <w:rPr>
            <w:rStyle w:val="Hyperlink"/>
            <w:sz w:val="20"/>
            <w:szCs w:val="20"/>
          </w:rPr>
          <w:t>http://www.mass.gov/Eoca/docs/idtheft/201CMRamended.pdf</w:t>
        </w:r>
      </w:hyperlink>
      <w:r w:rsidRPr="007E0064">
        <w:rPr>
          <w:sz w:val="20"/>
          <w:szCs w:val="20"/>
        </w:rPr>
        <w:t>)</w:t>
      </w:r>
    </w:p>
    <w:p w:rsidR="00973B62" w:rsidRPr="007E0064" w:rsidRDefault="00973B62" w:rsidP="00973B62">
      <w:pPr>
        <w:rPr>
          <w:b/>
          <w:i/>
          <w:sz w:val="20"/>
          <w:szCs w:val="20"/>
        </w:rPr>
      </w:pPr>
      <w:r w:rsidRPr="007E0064">
        <w:rPr>
          <w:b/>
          <w:i/>
          <w:sz w:val="20"/>
          <w:szCs w:val="20"/>
        </w:rPr>
        <w:t>Executive Order 504, Sections 8 and 9: Massachusetts Information Technology Division (ITD) Mandatory Procurement Standards and Procedures</w:t>
      </w:r>
    </w:p>
    <w:p w:rsidR="00973B62" w:rsidRPr="007E0064" w:rsidRDefault="00973B62" w:rsidP="00973B62">
      <w:pPr>
        <w:rPr>
          <w:sz w:val="20"/>
          <w:szCs w:val="20"/>
        </w:rPr>
      </w:pPr>
      <w:r w:rsidRPr="007E0064">
        <w:rPr>
          <w:sz w:val="20"/>
          <w:szCs w:val="20"/>
        </w:rPr>
        <w:t>The College will adopt the standards and procedures specified within this executive order before entering into contracts that will provide third parties with access to electronic forms of PI or information systems containing such information.  Such standards include appropriate measures taken to verify the competency and integrity of contractors and subcontractors, minimize the data and systems to which they will be given access, and ensure the security, confidentiality, and integrity of such data and systems.  (</w:t>
      </w:r>
      <w:hyperlink r:id="rId10" w:history="1">
        <w:r w:rsidRPr="007E0064">
          <w:rPr>
            <w:rStyle w:val="Hyperlink"/>
            <w:sz w:val="20"/>
            <w:szCs w:val="20"/>
          </w:rPr>
          <w:t>http://www.mass.gov/Eoca/docs/idtheft/eo504.pdf</w:t>
        </w:r>
      </w:hyperlink>
      <w:r w:rsidRPr="007E0064">
        <w:rPr>
          <w:sz w:val="20"/>
          <w:szCs w:val="20"/>
        </w:rPr>
        <w:t>)</w:t>
      </w:r>
    </w:p>
    <w:p w:rsidR="00973B62" w:rsidRPr="007E0064" w:rsidRDefault="00973B62" w:rsidP="00973B62">
      <w:pPr>
        <w:rPr>
          <w:b/>
          <w:i/>
          <w:sz w:val="20"/>
          <w:szCs w:val="20"/>
        </w:rPr>
      </w:pPr>
      <w:r w:rsidRPr="007E0064">
        <w:rPr>
          <w:b/>
          <w:i/>
          <w:sz w:val="20"/>
          <w:szCs w:val="20"/>
        </w:rPr>
        <w:t>Massachusetts Law on Disposition and Destruction of Records (M.G.L. c93I)</w:t>
      </w:r>
    </w:p>
    <w:p w:rsidR="00973B62" w:rsidRPr="007E0064" w:rsidRDefault="00973B62" w:rsidP="00973B62">
      <w:pPr>
        <w:rPr>
          <w:sz w:val="20"/>
          <w:szCs w:val="20"/>
        </w:rPr>
      </w:pPr>
      <w:r w:rsidRPr="007E0064">
        <w:rPr>
          <w:sz w:val="20"/>
          <w:szCs w:val="20"/>
        </w:rPr>
        <w:t xml:space="preserve">The Massachusetts Law on Disposition and Destruction of Records (M.G.L. c93I) requires the College to employ certain safeguards when disposing or destroying records that contain PII – regardless of form.    </w:t>
      </w:r>
    </w:p>
    <w:p w:rsidR="00973B62" w:rsidRPr="007E0064" w:rsidRDefault="00973B62" w:rsidP="00973B62">
      <w:pPr>
        <w:rPr>
          <w:b/>
          <w:i/>
          <w:sz w:val="20"/>
          <w:szCs w:val="20"/>
        </w:rPr>
      </w:pPr>
      <w:r w:rsidRPr="007E0064">
        <w:rPr>
          <w:b/>
          <w:i/>
          <w:sz w:val="20"/>
          <w:szCs w:val="20"/>
        </w:rPr>
        <w:t>State Laws on Notification of Security Breach</w:t>
      </w:r>
    </w:p>
    <w:p w:rsidR="00973B62" w:rsidRPr="007E0064" w:rsidRDefault="00973B62" w:rsidP="00973B62">
      <w:pPr>
        <w:rPr>
          <w:sz w:val="20"/>
          <w:szCs w:val="20"/>
        </w:rPr>
      </w:pPr>
      <w:r w:rsidRPr="007E0064">
        <w:rPr>
          <w:sz w:val="20"/>
          <w:szCs w:val="20"/>
        </w:rPr>
        <w:t xml:space="preserve">Nearly all states have established laws for notification of security breaches.  The Massachusetts Law on Notification of Security Breach (M.G.L. c93H) is one example.  These laws require that the College notify consumers and their designated state government agencies according to specific protocols in the event of a data breach.  Notification is generally triggered by a confirmed breach of security, loss of data, acquisition or use of personal information by an unauthorized person, or use of personal information for unauthorized use.  However, the details of the notification requirements and protocols vary across states.  The relevant laws are determined by the state of residency of the individual, which means records of individuals in many states will have many different laws and regulations to consider.  </w:t>
      </w:r>
    </w:p>
    <w:p w:rsidR="00973B62" w:rsidRPr="007E0064" w:rsidRDefault="00973B62" w:rsidP="00973B62">
      <w:pPr>
        <w:rPr>
          <w:b/>
          <w:i/>
          <w:sz w:val="20"/>
          <w:szCs w:val="20"/>
        </w:rPr>
      </w:pPr>
      <w:r w:rsidRPr="007E0064">
        <w:rPr>
          <w:b/>
          <w:i/>
          <w:sz w:val="20"/>
          <w:szCs w:val="20"/>
        </w:rPr>
        <w:t>Financial Services Modernization Act of 1999 (Gramm-Leach-Bliley Act; GLB Act; GLB) Safeguards Rules</w:t>
      </w:r>
    </w:p>
    <w:p w:rsidR="00EC1826" w:rsidRDefault="00973B62" w:rsidP="00973B62">
      <w:pPr>
        <w:pStyle w:val="NormalWeb"/>
        <w:rPr>
          <w:rFonts w:asciiTheme="minorHAnsi" w:hAnsiTheme="minorHAnsi"/>
          <w:color w:val="auto"/>
          <w:sz w:val="20"/>
          <w:szCs w:val="20"/>
        </w:rPr>
      </w:pPr>
      <w:r w:rsidRPr="007E0064">
        <w:rPr>
          <w:rFonts w:asciiTheme="minorHAnsi" w:hAnsiTheme="minorHAnsi"/>
          <w:color w:val="auto"/>
          <w:sz w:val="20"/>
          <w:szCs w:val="20"/>
        </w:rPr>
        <w:t>The Financial Modernization Act of 1999, also known as the Gramm-Leach-Bliley Act (GLB Act), includes privacy provisions to protect consumer information held by financial institutions. In 2003, the Federal Trade Commission (FTC) confirmed that higher education institutions are considered financial institutions under this federal law.  As of May 23, 2003, colleges and universities must be in compliance with provisions of the GLB Act that</w:t>
      </w:r>
      <w:r w:rsidR="00C43CD0">
        <w:rPr>
          <w:rFonts w:asciiTheme="minorHAnsi" w:hAnsiTheme="minorHAnsi"/>
          <w:color w:val="auto"/>
          <w:sz w:val="20"/>
          <w:szCs w:val="20"/>
        </w:rPr>
        <w:t xml:space="preserve"> relate to the Safeguards Rule.  </w:t>
      </w:r>
      <w:r w:rsidRPr="007E0064">
        <w:rPr>
          <w:rFonts w:asciiTheme="minorHAnsi" w:hAnsiTheme="minorHAnsi"/>
          <w:color w:val="auto"/>
          <w:sz w:val="20"/>
          <w:szCs w:val="20"/>
        </w:rPr>
        <w:t>Colleges and universities that already comply with the Family Educational Rights and Privacy Act (FERPA) will be deemed to be in compliance with FTC privacy rules under the GLB Act.  (</w:t>
      </w:r>
      <w:hyperlink r:id="rId11" w:history="1">
        <w:r w:rsidRPr="007E0064">
          <w:rPr>
            <w:rStyle w:val="Hyperlink"/>
            <w:rFonts w:asciiTheme="minorHAnsi" w:hAnsiTheme="minorHAnsi"/>
            <w:sz w:val="20"/>
            <w:szCs w:val="20"/>
          </w:rPr>
          <w:t>http://www.educause.edu/Resources/Browse/GLBAct/33353</w:t>
        </w:r>
      </w:hyperlink>
      <w:r w:rsidRPr="007E0064">
        <w:rPr>
          <w:rFonts w:asciiTheme="minorHAnsi" w:hAnsiTheme="minorHAnsi"/>
          <w:color w:val="auto"/>
          <w:sz w:val="20"/>
          <w:szCs w:val="20"/>
        </w:rPr>
        <w:t>)</w:t>
      </w:r>
    </w:p>
    <w:p w:rsidR="00973B62" w:rsidRPr="007E0064" w:rsidRDefault="00EC1826" w:rsidP="00973B62">
      <w:pPr>
        <w:rPr>
          <w:b/>
          <w:i/>
          <w:sz w:val="20"/>
          <w:szCs w:val="20"/>
        </w:rPr>
      </w:pPr>
      <w:r>
        <w:rPr>
          <w:b/>
          <w:i/>
          <w:sz w:val="20"/>
          <w:szCs w:val="20"/>
        </w:rPr>
        <w:br w:type="page"/>
      </w:r>
      <w:r w:rsidR="00973B62" w:rsidRPr="007E0064">
        <w:rPr>
          <w:b/>
          <w:i/>
          <w:sz w:val="20"/>
          <w:szCs w:val="20"/>
        </w:rPr>
        <w:lastRenderedPageBreak/>
        <w:t>Health Insurance Portability and Accountability Act (HIPAA) Security Rules</w:t>
      </w:r>
    </w:p>
    <w:p w:rsidR="00973B62" w:rsidRPr="007E0064" w:rsidRDefault="00973B62" w:rsidP="00973B62">
      <w:pPr>
        <w:rPr>
          <w:sz w:val="20"/>
          <w:szCs w:val="20"/>
        </w:rPr>
      </w:pPr>
      <w:r w:rsidRPr="007E0064">
        <w:rPr>
          <w:sz w:val="20"/>
          <w:szCs w:val="20"/>
        </w:rPr>
        <w:t xml:space="preserve">The Health Information Technology for Economic and Clinical Health Act (HITECH), passed as part of the American Recovery and Reinvestment Act of 2009 (ARRA), expands the application of the Administrative Simplification provisions of the Health Insurance Portability and Accountability Act of 1996 (HIPPA) security rules to include “business associates” as well as “covered entities”.  As a result of the HITECH act, both need to implement written, comprehensive information security programs that address each aspect of the HIPAA security rule.  In the higher education arena, HIPAA often applies to human resource offices and health services clinics used by both students and staff and to academic medical centers.  </w:t>
      </w:r>
    </w:p>
    <w:p w:rsidR="00973B62" w:rsidRPr="007E0064" w:rsidRDefault="00973B62" w:rsidP="00973B62">
      <w:pPr>
        <w:rPr>
          <w:b/>
          <w:i/>
          <w:sz w:val="20"/>
          <w:szCs w:val="20"/>
        </w:rPr>
      </w:pPr>
      <w:r w:rsidRPr="007E0064">
        <w:rPr>
          <w:b/>
          <w:i/>
          <w:sz w:val="20"/>
          <w:szCs w:val="20"/>
        </w:rPr>
        <w:t xml:space="preserve"> Federal Family Educational Rights and Privacy Act (FERPA)</w:t>
      </w:r>
    </w:p>
    <w:p w:rsidR="00CF2EF4" w:rsidRDefault="00973B62" w:rsidP="00973B62">
      <w:pPr>
        <w:rPr>
          <w:sz w:val="20"/>
          <w:szCs w:val="20"/>
        </w:rPr>
      </w:pPr>
      <w:r w:rsidRPr="007E0064">
        <w:rPr>
          <w:sz w:val="20"/>
          <w:szCs w:val="20"/>
        </w:rPr>
        <w:t>The federal Family Educational Rights and Privacy Act of 1974 (FERPA) provides a post secondary student the right to inspect his or her educational records and establishes the conditions concerning the disclosure of those records to third parties.  Although the act does not specifically require that information security be implemented, the protection of electronic student records will require information security covering the student records subject to this federal law.</w:t>
      </w:r>
      <w:r w:rsidR="00CF2EF4">
        <w:rPr>
          <w:rStyle w:val="FootnoteReference"/>
          <w:sz w:val="20"/>
          <w:szCs w:val="20"/>
        </w:rPr>
        <w:footnoteReference w:id="8"/>
      </w:r>
    </w:p>
    <w:p w:rsidR="00973B62" w:rsidRPr="007E0064" w:rsidRDefault="00973B62" w:rsidP="00973B62">
      <w:pPr>
        <w:rPr>
          <w:b/>
          <w:i/>
          <w:sz w:val="20"/>
          <w:szCs w:val="20"/>
        </w:rPr>
      </w:pPr>
      <w:r w:rsidRPr="007E0064">
        <w:rPr>
          <w:b/>
          <w:i/>
          <w:sz w:val="20"/>
          <w:szCs w:val="20"/>
        </w:rPr>
        <w:t>Payment Card Industry Data Security Standard (PCI/DSS)</w:t>
      </w:r>
    </w:p>
    <w:p w:rsidR="00973B62" w:rsidRDefault="00973B62" w:rsidP="00973B62">
      <w:r w:rsidRPr="007E0064">
        <w:rPr>
          <w:sz w:val="20"/>
          <w:szCs w:val="20"/>
        </w:rPr>
        <w:t>In addition to the forgoing laws and regulations, the payment card industry created a private contractual compliance requirement: the Payment Card Industry Data Security Standard (PCI/DSS).  The PCI/DSS requires that all merchants, including colleges and universities, that use credit cards comply with a number of administrative, technical and physical requirements.  Failure to comply with the PCI/DSS could result in large penalties and suspension of the right to use credit cards for payment purposes.</w:t>
      </w:r>
      <w:r w:rsidR="00A878DE">
        <w:rPr>
          <w:rStyle w:val="FootnoteReference"/>
          <w:sz w:val="20"/>
          <w:szCs w:val="20"/>
        </w:rPr>
        <w:footnoteReference w:id="9"/>
      </w:r>
      <w:r w:rsidRPr="007E0064">
        <w:rPr>
          <w:rStyle w:val="EndnoteReference"/>
          <w:sz w:val="20"/>
          <w:szCs w:val="20"/>
        </w:rPr>
        <w:t xml:space="preserve"> </w:t>
      </w:r>
    </w:p>
    <w:p w:rsidR="00973B62" w:rsidRDefault="00973B62" w:rsidP="00973B62"/>
    <w:p w:rsidR="00D616FD" w:rsidRDefault="00D616FD"/>
    <w:p w:rsidR="00D616FD" w:rsidRDefault="00D616FD">
      <w:r>
        <w:br w:type="page"/>
      </w:r>
    </w:p>
    <w:p w:rsidR="00CF35BD" w:rsidRPr="00E32FFD" w:rsidRDefault="00CF35BD" w:rsidP="00CF35BD">
      <w:pPr>
        <w:pStyle w:val="Heading1"/>
        <w:pBdr>
          <w:top w:val="single" w:sz="4" w:space="1" w:color="auto"/>
          <w:left w:val="single" w:sz="4" w:space="4" w:color="auto"/>
          <w:bottom w:val="single" w:sz="4" w:space="1" w:color="auto"/>
          <w:right w:val="single" w:sz="4" w:space="4" w:color="auto"/>
        </w:pBdr>
      </w:pPr>
      <w:bookmarkStart w:id="19" w:name="_Toc249171625"/>
      <w:r>
        <w:lastRenderedPageBreak/>
        <w:t>R</w:t>
      </w:r>
      <w:r w:rsidR="00A878DE">
        <w:t>eferences</w:t>
      </w:r>
      <w:bookmarkEnd w:id="19"/>
    </w:p>
    <w:p w:rsidR="000664E1" w:rsidRPr="00A878DE" w:rsidRDefault="000664E1" w:rsidP="000664E1">
      <w:pPr>
        <w:spacing w:before="240"/>
        <w:rPr>
          <w:sz w:val="20"/>
          <w:szCs w:val="20"/>
        </w:rPr>
      </w:pPr>
      <w:r>
        <w:rPr>
          <w:sz w:val="20"/>
          <w:szCs w:val="20"/>
        </w:rPr>
        <w:t>American National Standards Institute (ANSI) / Internet Security Alliance (ISA); “The Financial Impact of Cyber Risk: 50 Questions Every CFO Should Ask” (2008)</w:t>
      </w:r>
    </w:p>
    <w:p w:rsidR="00BE66D2" w:rsidRPr="00A878DE" w:rsidRDefault="00BE66D2" w:rsidP="00BE66D2">
      <w:pPr>
        <w:spacing w:before="240"/>
        <w:rPr>
          <w:sz w:val="20"/>
          <w:szCs w:val="20"/>
        </w:rPr>
      </w:pPr>
      <w:r w:rsidRPr="00A878DE">
        <w:rPr>
          <w:sz w:val="20"/>
          <w:szCs w:val="20"/>
        </w:rPr>
        <w:t>Commonwealth of Massachusetts Information Technology Division (ITD): “Enterprise Information Security Policy” (</w:t>
      </w:r>
      <w:hyperlink r:id="rId12" w:history="1">
        <w:r w:rsidRPr="00A878DE">
          <w:rPr>
            <w:rStyle w:val="Hyperlink"/>
            <w:sz w:val="20"/>
            <w:szCs w:val="20"/>
          </w:rPr>
          <w:t>http://www.mass.gov/?pageID=afterminal&amp;L=5&amp;L0=Home&amp;L1=Research+%26+Technology&amp;L2=IT+Policies%2c+Standards+%26+Guidance&amp;L3=Enterprise+Policies+%26+Standards&amp;L4=Security+Policies+%26+Standards&amp;sid=Eoaf&amp;b=terminalcontent&amp;f=itd_policies_standards_A_InfoSec_ITD-SEC-1-2&amp;csid=Eoaf</w:t>
        </w:r>
      </w:hyperlink>
      <w:r w:rsidRPr="00A878DE">
        <w:rPr>
          <w:sz w:val="20"/>
          <w:szCs w:val="20"/>
        </w:rPr>
        <w:t>)</w:t>
      </w:r>
    </w:p>
    <w:p w:rsidR="00BE66D2" w:rsidRPr="00A878DE" w:rsidRDefault="00BE66D2" w:rsidP="00BE66D2">
      <w:pPr>
        <w:spacing w:before="240"/>
        <w:rPr>
          <w:sz w:val="20"/>
          <w:szCs w:val="20"/>
        </w:rPr>
      </w:pPr>
      <w:r w:rsidRPr="00A878DE">
        <w:rPr>
          <w:sz w:val="20"/>
          <w:szCs w:val="20"/>
        </w:rPr>
        <w:t xml:space="preserve">Commonwealth of Massachusetts Office of Consumer Affairs &amp; Business Regulation: “Small </w:t>
      </w:r>
      <w:r w:rsidR="00C652DB" w:rsidRPr="00A878DE">
        <w:rPr>
          <w:sz w:val="20"/>
          <w:szCs w:val="20"/>
        </w:rPr>
        <w:t>Business Guide for Formulating a</w:t>
      </w:r>
      <w:r w:rsidRPr="00A878DE">
        <w:rPr>
          <w:sz w:val="20"/>
          <w:szCs w:val="20"/>
        </w:rPr>
        <w:t xml:space="preserve"> Comprehensive Written Information Security Program”</w:t>
      </w:r>
    </w:p>
    <w:p w:rsidR="00BE66D2" w:rsidRPr="00A878DE" w:rsidRDefault="00BE66D2" w:rsidP="00BE66D2">
      <w:pPr>
        <w:spacing w:before="240"/>
        <w:rPr>
          <w:sz w:val="20"/>
          <w:szCs w:val="20"/>
        </w:rPr>
      </w:pPr>
      <w:r w:rsidRPr="00A878DE">
        <w:rPr>
          <w:sz w:val="20"/>
          <w:szCs w:val="20"/>
        </w:rPr>
        <w:t>Commonwealth of Massachusetts Records Conservation Board Records: “Retention Schedule for Massachusetts State Colleges”</w:t>
      </w:r>
    </w:p>
    <w:p w:rsidR="003231F6" w:rsidRDefault="003231F6" w:rsidP="003231F6">
      <w:pPr>
        <w:spacing w:before="240"/>
        <w:rPr>
          <w:sz w:val="20"/>
          <w:szCs w:val="20"/>
        </w:rPr>
      </w:pPr>
      <w:r>
        <w:rPr>
          <w:sz w:val="20"/>
          <w:szCs w:val="20"/>
        </w:rPr>
        <w:t>Control Objectives for Information and Related Technology (COBIT):  (</w:t>
      </w:r>
      <w:hyperlink r:id="rId13" w:history="1">
        <w:r w:rsidRPr="006940B1">
          <w:rPr>
            <w:rStyle w:val="Hyperlink"/>
            <w:sz w:val="20"/>
            <w:szCs w:val="20"/>
          </w:rPr>
          <w:t>http://en.wikipedia.org/wiki/COBIT</w:t>
        </w:r>
      </w:hyperlink>
      <w:r>
        <w:rPr>
          <w:sz w:val="20"/>
          <w:szCs w:val="20"/>
        </w:rPr>
        <w:t xml:space="preserve"> and </w:t>
      </w:r>
      <w:hyperlink r:id="rId14" w:history="1">
        <w:r w:rsidRPr="006940B1">
          <w:rPr>
            <w:rStyle w:val="Hyperlink"/>
            <w:sz w:val="20"/>
            <w:szCs w:val="20"/>
          </w:rPr>
          <w:t>http://www.isaca.org</w:t>
        </w:r>
      </w:hyperlink>
      <w:r>
        <w:rPr>
          <w:sz w:val="20"/>
          <w:szCs w:val="20"/>
        </w:rPr>
        <w:t>)</w:t>
      </w:r>
    </w:p>
    <w:p w:rsidR="00BE66D2" w:rsidRPr="00A878DE" w:rsidRDefault="00BE66D2" w:rsidP="00BE66D2">
      <w:pPr>
        <w:spacing w:before="240"/>
        <w:rPr>
          <w:sz w:val="20"/>
          <w:szCs w:val="20"/>
        </w:rPr>
      </w:pPr>
      <w:r w:rsidRPr="00A878DE">
        <w:rPr>
          <w:sz w:val="20"/>
          <w:szCs w:val="20"/>
        </w:rPr>
        <w:t>EDUCAUSE</w:t>
      </w:r>
      <w:r w:rsidR="00962D01">
        <w:rPr>
          <w:rStyle w:val="FootnoteReference"/>
          <w:sz w:val="20"/>
          <w:szCs w:val="20"/>
        </w:rPr>
        <w:footnoteReference w:id="10"/>
      </w:r>
      <w:r w:rsidRPr="00A878DE">
        <w:rPr>
          <w:sz w:val="20"/>
          <w:szCs w:val="20"/>
        </w:rPr>
        <w:t>:  “IT Security Guide 2” (</w:t>
      </w:r>
      <w:hyperlink r:id="rId15" w:history="1">
        <w:r w:rsidRPr="00A878DE">
          <w:rPr>
            <w:rStyle w:val="Hyperlink"/>
            <w:sz w:val="20"/>
            <w:szCs w:val="20"/>
          </w:rPr>
          <w:t>https://wiki.internet2.edu/confluence/display/itsg2/Home</w:t>
        </w:r>
      </w:hyperlink>
      <w:r w:rsidRPr="00A878DE">
        <w:rPr>
          <w:sz w:val="20"/>
          <w:szCs w:val="20"/>
        </w:rPr>
        <w:t>)</w:t>
      </w:r>
    </w:p>
    <w:p w:rsidR="00BE66D2" w:rsidRDefault="00BE66D2" w:rsidP="00BE66D2">
      <w:pPr>
        <w:spacing w:before="240"/>
        <w:rPr>
          <w:sz w:val="20"/>
          <w:szCs w:val="20"/>
        </w:rPr>
      </w:pPr>
      <w:r w:rsidRPr="00A878DE">
        <w:rPr>
          <w:sz w:val="20"/>
          <w:szCs w:val="20"/>
        </w:rPr>
        <w:t>EDUCAUSE Center for Applied Research (ECAR)</w:t>
      </w:r>
      <w:r w:rsidR="006343A2">
        <w:rPr>
          <w:sz w:val="20"/>
          <w:szCs w:val="20"/>
        </w:rPr>
        <w:t>:  “Institutional Data Management in Higher Education” (December 2009); “Safeguarding the Tower: IT Security in Higher Education” (October 2006); “Information Technology Security: Governance, Strategy, and Practice in Higher Education” (October 2004)</w:t>
      </w:r>
    </w:p>
    <w:p w:rsidR="00E54D24" w:rsidRPr="00A878DE" w:rsidRDefault="00E54D24" w:rsidP="00BE66D2">
      <w:pPr>
        <w:spacing w:before="240"/>
        <w:rPr>
          <w:sz w:val="20"/>
          <w:szCs w:val="20"/>
        </w:rPr>
      </w:pPr>
      <w:r>
        <w:rPr>
          <w:sz w:val="20"/>
          <w:szCs w:val="20"/>
        </w:rPr>
        <w:t>EDUCAUSE Annual Conference; Seminar on “Building a Standards-Based Information Security Program Using ISO 27001 and ISO 27002”, Tammy L. Clark</w:t>
      </w:r>
    </w:p>
    <w:p w:rsidR="00BE66D2" w:rsidRPr="00A878DE" w:rsidRDefault="00BE66D2" w:rsidP="00BE66D2">
      <w:pPr>
        <w:spacing w:before="240"/>
        <w:rPr>
          <w:sz w:val="20"/>
          <w:szCs w:val="20"/>
        </w:rPr>
      </w:pPr>
      <w:r w:rsidRPr="00A878DE">
        <w:rPr>
          <w:sz w:val="20"/>
          <w:szCs w:val="20"/>
        </w:rPr>
        <w:t xml:space="preserve">EDUCAUSEreview September/October 2006: “Privacy and Security: An Overview”, Rodney Petersen and Steve Worona; “The Privacy and Security Policy Vacuum in Higher Education”, Fred H. Cate; “The Continuing Evolution of Effective IT Security Practices”, John Voloudakis; “A Unified Approach to Information Security Compliance,” M. Peter Adler </w:t>
      </w:r>
    </w:p>
    <w:p w:rsidR="00982AF9" w:rsidRDefault="00982AF9" w:rsidP="00BE66D2">
      <w:pPr>
        <w:spacing w:before="240"/>
        <w:rPr>
          <w:sz w:val="20"/>
          <w:szCs w:val="20"/>
        </w:rPr>
      </w:pPr>
      <w:r>
        <w:rPr>
          <w:sz w:val="20"/>
          <w:szCs w:val="20"/>
        </w:rPr>
        <w:t>Holyoke Community College Information Security Policy (</w:t>
      </w:r>
      <w:r w:rsidR="003F5706">
        <w:rPr>
          <w:sz w:val="20"/>
          <w:szCs w:val="20"/>
        </w:rPr>
        <w:t>October</w:t>
      </w:r>
      <w:r>
        <w:rPr>
          <w:sz w:val="20"/>
          <w:szCs w:val="20"/>
        </w:rPr>
        <w:t xml:space="preserve"> 1, 200</w:t>
      </w:r>
      <w:r w:rsidR="003F5706">
        <w:rPr>
          <w:sz w:val="20"/>
          <w:szCs w:val="20"/>
        </w:rPr>
        <w:t>8</w:t>
      </w:r>
      <w:r>
        <w:rPr>
          <w:sz w:val="20"/>
          <w:szCs w:val="20"/>
        </w:rPr>
        <w:t>)</w:t>
      </w:r>
    </w:p>
    <w:p w:rsidR="00020C7E" w:rsidRPr="00A878DE" w:rsidRDefault="00020C7E" w:rsidP="00BE66D2">
      <w:pPr>
        <w:spacing w:before="240"/>
        <w:rPr>
          <w:sz w:val="20"/>
          <w:szCs w:val="20"/>
        </w:rPr>
      </w:pPr>
      <w:r w:rsidRPr="00A878DE">
        <w:rPr>
          <w:sz w:val="20"/>
          <w:szCs w:val="20"/>
        </w:rPr>
        <w:t>International Standards Organization:  ISO 27002 Information Security Standard</w:t>
      </w:r>
    </w:p>
    <w:p w:rsidR="00BE66D2" w:rsidRPr="00A878DE" w:rsidRDefault="00BE66D2" w:rsidP="00BE66D2">
      <w:pPr>
        <w:spacing w:before="240"/>
        <w:rPr>
          <w:sz w:val="20"/>
          <w:szCs w:val="20"/>
        </w:rPr>
      </w:pPr>
      <w:r w:rsidRPr="00A878DE">
        <w:rPr>
          <w:sz w:val="20"/>
          <w:szCs w:val="20"/>
        </w:rPr>
        <w:t>National Association of College and University Attorneys (NACUA); “Sample Information Security Plan” (</w:t>
      </w:r>
      <w:hyperlink r:id="rId16" w:history="1">
        <w:r w:rsidRPr="00A878DE">
          <w:rPr>
            <w:rStyle w:val="Hyperlink"/>
            <w:sz w:val="20"/>
            <w:szCs w:val="20"/>
          </w:rPr>
          <w:t>http://www.nacua.org/documents/GLBSafegaurdsPlan-Public.pdf</w:t>
        </w:r>
      </w:hyperlink>
      <w:r w:rsidRPr="00A878DE">
        <w:rPr>
          <w:sz w:val="20"/>
          <w:szCs w:val="20"/>
        </w:rPr>
        <w:t>)</w:t>
      </w:r>
    </w:p>
    <w:p w:rsidR="00BE66D2" w:rsidRPr="00A878DE" w:rsidRDefault="00BE66D2" w:rsidP="00BE66D2">
      <w:pPr>
        <w:spacing w:before="240"/>
        <w:rPr>
          <w:sz w:val="20"/>
          <w:szCs w:val="20"/>
        </w:rPr>
      </w:pPr>
      <w:r w:rsidRPr="00A878DE">
        <w:rPr>
          <w:sz w:val="20"/>
          <w:szCs w:val="20"/>
        </w:rPr>
        <w:t>National Association of College and University Business Officers (NACUBO); “Model Security Plan”</w:t>
      </w:r>
    </w:p>
    <w:p w:rsidR="00787EC9" w:rsidRDefault="00BE66D2" w:rsidP="000664E1">
      <w:pPr>
        <w:spacing w:before="240"/>
        <w:rPr>
          <w:sz w:val="20"/>
          <w:szCs w:val="20"/>
        </w:rPr>
      </w:pPr>
      <w:r w:rsidRPr="00A878DE">
        <w:rPr>
          <w:sz w:val="20"/>
          <w:szCs w:val="20"/>
        </w:rPr>
        <w:t>Suffolk University Law School Advanced Legal Studies for Continuing Legal Education and Academic Conferences; Seminar on “New Data Security Rules and Best Practices” (June 5, 2009)</w:t>
      </w:r>
      <w:r w:rsidR="00787EC9">
        <w:rPr>
          <w:sz w:val="20"/>
          <w:szCs w:val="20"/>
        </w:rPr>
        <w:t xml:space="preserve">  </w:t>
      </w:r>
    </w:p>
    <w:p w:rsidR="004B39FE" w:rsidRPr="00F44E4B" w:rsidRDefault="00787EC9" w:rsidP="00F44E4B">
      <w:pPr>
        <w:spacing w:before="240"/>
        <w:rPr>
          <w:sz w:val="20"/>
          <w:szCs w:val="20"/>
        </w:rPr>
      </w:pPr>
      <w:r>
        <w:rPr>
          <w:sz w:val="20"/>
          <w:szCs w:val="20"/>
        </w:rPr>
        <w:t>Worcester State College’s Information Technologies Business Practices Guide (Draft 2.01)</w:t>
      </w:r>
    </w:p>
    <w:sectPr w:rsidR="004B39FE" w:rsidRPr="00F44E4B" w:rsidSect="00A81530">
      <w:footerReference w:type="default" r:id="rId17"/>
      <w:pgSz w:w="12240" w:h="15840"/>
      <w:pgMar w:top="63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D25" w:rsidRDefault="00274D25" w:rsidP="00EB5A44">
      <w:pPr>
        <w:spacing w:after="0" w:line="240" w:lineRule="auto"/>
      </w:pPr>
      <w:r>
        <w:separator/>
      </w:r>
    </w:p>
  </w:endnote>
  <w:endnote w:type="continuationSeparator" w:id="0">
    <w:p w:rsidR="00274D25" w:rsidRDefault="00274D25" w:rsidP="00EB5A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8356"/>
      <w:docPartObj>
        <w:docPartGallery w:val="Page Numbers (Bottom of Page)"/>
        <w:docPartUnique/>
      </w:docPartObj>
    </w:sdtPr>
    <w:sdtContent>
      <w:p w:rsidR="00A81530" w:rsidRDefault="00913D4F">
        <w:pPr>
          <w:pStyle w:val="Footer"/>
          <w:jc w:val="right"/>
        </w:pPr>
        <w:fldSimple w:instr=" PAGE   \* MERGEFORMAT ">
          <w:r w:rsidR="00EC058F">
            <w:rPr>
              <w:noProof/>
            </w:rPr>
            <w:t>5</w:t>
          </w:r>
        </w:fldSimple>
      </w:p>
    </w:sdtContent>
  </w:sdt>
  <w:p w:rsidR="00A81530" w:rsidRDefault="00A815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D25" w:rsidRDefault="00274D25" w:rsidP="00EB5A44">
      <w:pPr>
        <w:spacing w:after="0" w:line="240" w:lineRule="auto"/>
      </w:pPr>
      <w:r>
        <w:separator/>
      </w:r>
    </w:p>
  </w:footnote>
  <w:footnote w:type="continuationSeparator" w:id="0">
    <w:p w:rsidR="00274D25" w:rsidRDefault="00274D25" w:rsidP="00EB5A44">
      <w:pPr>
        <w:spacing w:after="0" w:line="240" w:lineRule="auto"/>
      </w:pPr>
      <w:r>
        <w:continuationSeparator/>
      </w:r>
    </w:p>
  </w:footnote>
  <w:footnote w:id="1">
    <w:p w:rsidR="00A81530" w:rsidRDefault="00A81530">
      <w:pPr>
        <w:pStyle w:val="FootnoteText"/>
      </w:pPr>
      <w:r>
        <w:rPr>
          <w:rStyle w:val="FootnoteReference"/>
        </w:rPr>
        <w:footnoteRef/>
      </w:r>
      <w:r>
        <w:t xml:space="preserve"> The Information Security Council shall include personnel with the following titles and/or functional responsibilities;  Archivist/Librarian, Bursar, Chief Institutional Research Officer, Controller, Coordinator of I.D. Card Access System, Director of Administrative and Student Information Systems, Director of Admissions, Director of Alumni Relations, Director of Financial Aid, Director of Human Resources, Director of Systems and Networking, </w:t>
      </w:r>
      <w:r w:rsidR="00B4267C">
        <w:t xml:space="preserve">Faculty Member(s) </w:t>
      </w:r>
      <w:r>
        <w:t>and Registrar</w:t>
      </w:r>
    </w:p>
  </w:footnote>
  <w:footnote w:id="2">
    <w:p w:rsidR="00A81530" w:rsidRDefault="00A81530">
      <w:pPr>
        <w:pStyle w:val="FootnoteText"/>
      </w:pPr>
      <w:r>
        <w:rPr>
          <w:rStyle w:val="FootnoteReference"/>
        </w:rPr>
        <w:footnoteRef/>
      </w:r>
      <w:r>
        <w:t xml:space="preserve"> The Data Incident Response Team includes personnel with the following titles and/or functional responsibilities; Chief of Campus Police, Chief Information Technology Officer, Director of Human Resources, </w:t>
      </w:r>
      <w:r w:rsidRPr="00254ACB">
        <w:t>Legal Advisor</w:t>
      </w:r>
      <w:r>
        <w:t>, Public Relations and other members of the President’s Council or Information Security Committee as needed.</w:t>
      </w:r>
    </w:p>
  </w:footnote>
  <w:footnote w:id="3">
    <w:p w:rsidR="00A81530" w:rsidRPr="00C43CD0" w:rsidRDefault="00A81530" w:rsidP="00B64CE2">
      <w:pPr>
        <w:pStyle w:val="FootnoteText"/>
      </w:pPr>
      <w:r>
        <w:rPr>
          <w:rStyle w:val="FootnoteReference"/>
        </w:rPr>
        <w:footnoteRef/>
      </w:r>
      <w:r>
        <w:t xml:space="preserve"> </w:t>
      </w:r>
      <w:r w:rsidRPr="00C43CD0">
        <w:rPr>
          <w:i/>
        </w:rPr>
        <w:t>These include the Commonwealth of Massachusetts Office of Consumer Affairs and Business Regulation: Standards for the Protection of Personal Information of Residents of the Commonwealth (201 CMR 17.00); the Executive Order Regarding the Security and Confidentiality of Personal Information (EO504); Financial Services Modernization Act of 1999 (Gramm-Leach-Bliley Act; GLB Act; GLB) Safeguards Rules; Health Insurance Portability and Accountability Act (HIPAA) Security Rules; and Payment Card Industry Data Security Standard (PCI/DSS)</w:t>
      </w:r>
    </w:p>
  </w:footnote>
  <w:footnote w:id="4">
    <w:p w:rsidR="00A81530" w:rsidRDefault="00A81530">
      <w:pPr>
        <w:pStyle w:val="FootnoteText"/>
      </w:pPr>
      <w:r>
        <w:rPr>
          <w:rStyle w:val="FootnoteReference"/>
        </w:rPr>
        <w:footnoteRef/>
      </w:r>
      <w:r>
        <w:t xml:space="preserve"> </w:t>
      </w:r>
      <w:r w:rsidRPr="004974F4">
        <w:rPr>
          <w:i/>
        </w:rPr>
        <w:t xml:space="preserve">Control objectives governing </w:t>
      </w:r>
      <w:r w:rsidRPr="004974F4">
        <w:rPr>
          <w:b/>
          <w:i/>
        </w:rPr>
        <w:t>privacy</w:t>
      </w:r>
      <w:r w:rsidRPr="004974F4">
        <w:rPr>
          <w:i/>
        </w:rPr>
        <w:t xml:space="preserve"> and the appropriate disclosure of PI are outside the scope of this Program</w:t>
      </w:r>
      <w:r>
        <w:t xml:space="preserve"> </w:t>
      </w:r>
    </w:p>
  </w:footnote>
  <w:footnote w:id="5">
    <w:p w:rsidR="00A81530" w:rsidRDefault="00A81530">
      <w:pPr>
        <w:pStyle w:val="FootnoteText"/>
      </w:pPr>
      <w:r>
        <w:rPr>
          <w:rStyle w:val="FootnoteReference"/>
        </w:rPr>
        <w:footnoteRef/>
      </w:r>
      <w:r>
        <w:t xml:space="preserve"> Classification can be simple, for example: (1) regulatory compliance – data that needs to be protected due to legislation or other regulation; (2) confidential – data that the institution has determined should be protected; (3) internal –data that is open for use by internal users but not for public consumption; (4) public – data for which no protection is needed.</w:t>
      </w:r>
    </w:p>
  </w:footnote>
  <w:footnote w:id="6">
    <w:p w:rsidR="00A81530" w:rsidRDefault="00A81530">
      <w:pPr>
        <w:pStyle w:val="FootnoteText"/>
      </w:pPr>
      <w:r>
        <w:rPr>
          <w:rStyle w:val="FootnoteReference"/>
        </w:rPr>
        <w:footnoteRef/>
      </w:r>
      <w:r>
        <w:t xml:space="preserve"> </w:t>
      </w:r>
      <w:r w:rsidRPr="00F779BA">
        <w:rPr>
          <w:i/>
        </w:rPr>
        <w:t>Encryption here means the transformation of data through the use of an algorithmic process, or an alternative method at least as secure, into a form in which meaning cannot be assigned without the use of a confidential process or key</w:t>
      </w:r>
      <w:r>
        <w:t>.</w:t>
      </w:r>
    </w:p>
  </w:footnote>
  <w:footnote w:id="7">
    <w:p w:rsidR="00A81530" w:rsidRPr="008873BA" w:rsidRDefault="00A81530" w:rsidP="00EA2E25">
      <w:pPr>
        <w:rPr>
          <w:i/>
          <w:sz w:val="20"/>
          <w:szCs w:val="20"/>
        </w:rPr>
      </w:pPr>
      <w:r w:rsidRPr="006F5C07">
        <w:rPr>
          <w:rStyle w:val="FootnoteReference"/>
          <w:sz w:val="20"/>
          <w:szCs w:val="20"/>
        </w:rPr>
        <w:footnoteRef/>
      </w:r>
      <w:r w:rsidRPr="006F5C07">
        <w:rPr>
          <w:sz w:val="20"/>
          <w:szCs w:val="20"/>
        </w:rPr>
        <w:t xml:space="preserve"> </w:t>
      </w:r>
      <w:r w:rsidRPr="008873BA">
        <w:rPr>
          <w:i/>
          <w:sz w:val="20"/>
          <w:szCs w:val="20"/>
        </w:rPr>
        <w:t>The scope of the “contingency plan” addresses scenarios where the information systems and related technological infrastructure located at the College require relocation and/or restoration due to a major system failure or physical damage due to fire, flood, electrical, personnel, terrorist attack, or some other harmful event.</w:t>
      </w:r>
    </w:p>
    <w:p w:rsidR="00A81530" w:rsidRPr="008873BA" w:rsidRDefault="00A81530" w:rsidP="00EA2E25">
      <w:pPr>
        <w:rPr>
          <w:i/>
          <w:sz w:val="20"/>
          <w:szCs w:val="20"/>
        </w:rPr>
      </w:pPr>
      <w:r w:rsidRPr="008873BA">
        <w:rPr>
          <w:i/>
          <w:sz w:val="20"/>
          <w:szCs w:val="20"/>
        </w:rPr>
        <w:t>For the purposes of the plan, information systems refer to software applications and network services under the centralized management of the College’s Information Technology Services department.  Technological infrastructure refers to the cabling, servers, networking equipment, and management systems used to maintain the availability of information systems.  The “contingency plan” is exclusively designed to restore these College assets in the event of a disaster.</w:t>
      </w:r>
    </w:p>
    <w:p w:rsidR="00A81530" w:rsidRPr="006F5C07" w:rsidRDefault="00A81530" w:rsidP="00EA2E25">
      <w:pPr>
        <w:pStyle w:val="FootnoteText"/>
      </w:pPr>
      <w:r w:rsidRPr="008873BA">
        <w:rPr>
          <w:i/>
        </w:rPr>
        <w:t>Business continuity goes further, including everything beyond the recovery and restoration of information technology to keep specific College operations functioning following a disaster.  This may include; telephones, alternate sites for employees, procedures for keeping in touch with employees, students, and suppliers in the event that normal operations are disrupted for extended periods of time.  These and other measures consist of provisions for maintaining continuity of operations and minimizing the impact of any loss and/or disruptions.  While prudent, they are beyond the scope of this particular Program.</w:t>
      </w:r>
    </w:p>
  </w:footnote>
  <w:footnote w:id="8">
    <w:p w:rsidR="00A81530" w:rsidRDefault="00A81530">
      <w:pPr>
        <w:pStyle w:val="FootnoteText"/>
      </w:pPr>
      <w:r>
        <w:rPr>
          <w:rStyle w:val="FootnoteReference"/>
        </w:rPr>
        <w:footnoteRef/>
      </w:r>
      <w:r>
        <w:t xml:space="preserve"> M. Peter Adler, “A Unified Approach to Information Security Compliance,” EDUCAUSEreview September/October 2006</w:t>
      </w:r>
    </w:p>
  </w:footnote>
  <w:footnote w:id="9">
    <w:p w:rsidR="00A81530" w:rsidRDefault="00A81530">
      <w:pPr>
        <w:pStyle w:val="FootnoteText"/>
      </w:pPr>
      <w:r>
        <w:rPr>
          <w:rStyle w:val="FootnoteReference"/>
        </w:rPr>
        <w:footnoteRef/>
      </w:r>
      <w:r>
        <w:t xml:space="preserve"> M. Peter Adler, “A Unified Approach to Information Security Compliance,” EDUCAUSEreview September/October 2006</w:t>
      </w:r>
    </w:p>
  </w:footnote>
  <w:footnote w:id="10">
    <w:p w:rsidR="00A81530" w:rsidRDefault="00A81530">
      <w:pPr>
        <w:pStyle w:val="FootnoteText"/>
      </w:pPr>
      <w:r>
        <w:rPr>
          <w:rStyle w:val="FootnoteReference"/>
        </w:rPr>
        <w:footnoteRef/>
      </w:r>
      <w:r>
        <w:t xml:space="preserve"> </w:t>
      </w:r>
      <w:r>
        <w:rPr>
          <w:color w:val="000000"/>
          <w:sz w:val="18"/>
          <w:szCs w:val="18"/>
        </w:rPr>
        <w:t>EDUCAUSE is a nonprofit association and the foremost community of IT leaders and professionals committed to advancing higher education. EDUCAUSE programs and services are focused on analysis, advocacy, community building, professional development, and knowledge creation because IT plays a transformative role in higher education. EDUCAUSE supports those who lead, manage, and use information technology through a comprehensive range of resources and activities. For more information, visit www.educause.edu.</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A301F"/>
    <w:multiLevelType w:val="hybridMultilevel"/>
    <w:tmpl w:val="83968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C44AC"/>
    <w:multiLevelType w:val="hybridMultilevel"/>
    <w:tmpl w:val="63E47E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8049D5"/>
    <w:multiLevelType w:val="hybridMultilevel"/>
    <w:tmpl w:val="7E8C3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D789A"/>
    <w:multiLevelType w:val="hybridMultilevel"/>
    <w:tmpl w:val="ED488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64095"/>
    <w:multiLevelType w:val="hybridMultilevel"/>
    <w:tmpl w:val="8D3EF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B814FE"/>
    <w:multiLevelType w:val="hybridMultilevel"/>
    <w:tmpl w:val="95323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D6500C"/>
    <w:multiLevelType w:val="hybridMultilevel"/>
    <w:tmpl w:val="2228D6CA"/>
    <w:lvl w:ilvl="0" w:tplc="ADEA908A">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1694C81"/>
    <w:multiLevelType w:val="hybridMultilevel"/>
    <w:tmpl w:val="4ADC4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925420"/>
    <w:multiLevelType w:val="hybridMultilevel"/>
    <w:tmpl w:val="2228D6CA"/>
    <w:lvl w:ilvl="0" w:tplc="ADEA908A">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01797C"/>
    <w:multiLevelType w:val="hybridMultilevel"/>
    <w:tmpl w:val="DEBA0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1D7C2E"/>
    <w:multiLevelType w:val="hybridMultilevel"/>
    <w:tmpl w:val="8780E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307A23"/>
    <w:multiLevelType w:val="hybridMultilevel"/>
    <w:tmpl w:val="61C688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3B154C6"/>
    <w:multiLevelType w:val="hybridMultilevel"/>
    <w:tmpl w:val="CDF845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F44531"/>
    <w:multiLevelType w:val="hybridMultilevel"/>
    <w:tmpl w:val="8B18863A"/>
    <w:lvl w:ilvl="0" w:tplc="ADEA908A">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6EDA6418"/>
    <w:multiLevelType w:val="hybridMultilevel"/>
    <w:tmpl w:val="CDBAD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8"/>
  </w:num>
  <w:num w:numId="5">
    <w:abstractNumId w:val="4"/>
  </w:num>
  <w:num w:numId="6">
    <w:abstractNumId w:val="12"/>
  </w:num>
  <w:num w:numId="7">
    <w:abstractNumId w:val="10"/>
  </w:num>
  <w:num w:numId="8">
    <w:abstractNumId w:val="6"/>
  </w:num>
  <w:num w:numId="9">
    <w:abstractNumId w:val="7"/>
  </w:num>
  <w:num w:numId="10">
    <w:abstractNumId w:val="3"/>
  </w:num>
  <w:num w:numId="11">
    <w:abstractNumId w:val="14"/>
  </w:num>
  <w:num w:numId="12">
    <w:abstractNumId w:val="2"/>
  </w:num>
  <w:num w:numId="13">
    <w:abstractNumId w:val="1"/>
  </w:num>
  <w:num w:numId="14">
    <w:abstractNumId w:val="5"/>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55412A"/>
    <w:rsid w:val="000011FA"/>
    <w:rsid w:val="00001441"/>
    <w:rsid w:val="00002C42"/>
    <w:rsid w:val="00003D1F"/>
    <w:rsid w:val="000131B6"/>
    <w:rsid w:val="0001701E"/>
    <w:rsid w:val="0002004D"/>
    <w:rsid w:val="00020C7E"/>
    <w:rsid w:val="000228C6"/>
    <w:rsid w:val="00022EEE"/>
    <w:rsid w:val="0002756F"/>
    <w:rsid w:val="00030615"/>
    <w:rsid w:val="00031ADF"/>
    <w:rsid w:val="000324C4"/>
    <w:rsid w:val="00037B50"/>
    <w:rsid w:val="0004219D"/>
    <w:rsid w:val="000455AD"/>
    <w:rsid w:val="00047FA9"/>
    <w:rsid w:val="0005180F"/>
    <w:rsid w:val="000536F5"/>
    <w:rsid w:val="00054298"/>
    <w:rsid w:val="0006626F"/>
    <w:rsid w:val="000664E1"/>
    <w:rsid w:val="000673D8"/>
    <w:rsid w:val="00081025"/>
    <w:rsid w:val="00083025"/>
    <w:rsid w:val="000909AC"/>
    <w:rsid w:val="00092162"/>
    <w:rsid w:val="0009246C"/>
    <w:rsid w:val="00092F65"/>
    <w:rsid w:val="0009517A"/>
    <w:rsid w:val="000953A1"/>
    <w:rsid w:val="00096E8F"/>
    <w:rsid w:val="000979FB"/>
    <w:rsid w:val="000A2BE3"/>
    <w:rsid w:val="000A5EDE"/>
    <w:rsid w:val="000B4B5D"/>
    <w:rsid w:val="000B4D80"/>
    <w:rsid w:val="000B7BF8"/>
    <w:rsid w:val="000C1C71"/>
    <w:rsid w:val="000C6095"/>
    <w:rsid w:val="000D5D6D"/>
    <w:rsid w:val="000D7AE0"/>
    <w:rsid w:val="000E18C4"/>
    <w:rsid w:val="000E252B"/>
    <w:rsid w:val="000E3020"/>
    <w:rsid w:val="000E5198"/>
    <w:rsid w:val="000E52BF"/>
    <w:rsid w:val="000E65F3"/>
    <w:rsid w:val="000F194C"/>
    <w:rsid w:val="00101F24"/>
    <w:rsid w:val="0010262A"/>
    <w:rsid w:val="0010563A"/>
    <w:rsid w:val="0010699C"/>
    <w:rsid w:val="00106E7D"/>
    <w:rsid w:val="0010719D"/>
    <w:rsid w:val="001108BB"/>
    <w:rsid w:val="001109C7"/>
    <w:rsid w:val="001149F8"/>
    <w:rsid w:val="001164C2"/>
    <w:rsid w:val="00120E63"/>
    <w:rsid w:val="0012210F"/>
    <w:rsid w:val="00130106"/>
    <w:rsid w:val="00130190"/>
    <w:rsid w:val="00130DBB"/>
    <w:rsid w:val="00133238"/>
    <w:rsid w:val="001335DC"/>
    <w:rsid w:val="00135132"/>
    <w:rsid w:val="00142411"/>
    <w:rsid w:val="0014479C"/>
    <w:rsid w:val="00145514"/>
    <w:rsid w:val="00150F19"/>
    <w:rsid w:val="001558CA"/>
    <w:rsid w:val="001561A9"/>
    <w:rsid w:val="00163CAF"/>
    <w:rsid w:val="00165B22"/>
    <w:rsid w:val="001669BB"/>
    <w:rsid w:val="001700F4"/>
    <w:rsid w:val="0017280B"/>
    <w:rsid w:val="00173B83"/>
    <w:rsid w:val="001755D3"/>
    <w:rsid w:val="00180979"/>
    <w:rsid w:val="0018363F"/>
    <w:rsid w:val="00183D78"/>
    <w:rsid w:val="001A26D8"/>
    <w:rsid w:val="001A5855"/>
    <w:rsid w:val="001A74D0"/>
    <w:rsid w:val="001B0E17"/>
    <w:rsid w:val="001B1442"/>
    <w:rsid w:val="001B1DA3"/>
    <w:rsid w:val="001B1DD8"/>
    <w:rsid w:val="001B2A87"/>
    <w:rsid w:val="001B3882"/>
    <w:rsid w:val="001B541B"/>
    <w:rsid w:val="001B5D75"/>
    <w:rsid w:val="001B78C5"/>
    <w:rsid w:val="001B7C37"/>
    <w:rsid w:val="001C1017"/>
    <w:rsid w:val="001C13EA"/>
    <w:rsid w:val="001C1948"/>
    <w:rsid w:val="001C2776"/>
    <w:rsid w:val="001C371C"/>
    <w:rsid w:val="001C402A"/>
    <w:rsid w:val="001C5C87"/>
    <w:rsid w:val="001D6EEC"/>
    <w:rsid w:val="001E0368"/>
    <w:rsid w:val="001E1B8B"/>
    <w:rsid w:val="001E6335"/>
    <w:rsid w:val="001E7A34"/>
    <w:rsid w:val="001E7E47"/>
    <w:rsid w:val="001F2BB0"/>
    <w:rsid w:val="001F3885"/>
    <w:rsid w:val="001F49B7"/>
    <w:rsid w:val="001F574B"/>
    <w:rsid w:val="001F5F92"/>
    <w:rsid w:val="0020617F"/>
    <w:rsid w:val="002078F8"/>
    <w:rsid w:val="00211B84"/>
    <w:rsid w:val="0021368C"/>
    <w:rsid w:val="00214EB0"/>
    <w:rsid w:val="002150F5"/>
    <w:rsid w:val="00220390"/>
    <w:rsid w:val="00223AFA"/>
    <w:rsid w:val="00226E7F"/>
    <w:rsid w:val="002346D1"/>
    <w:rsid w:val="00234F60"/>
    <w:rsid w:val="00250217"/>
    <w:rsid w:val="00250BFC"/>
    <w:rsid w:val="00253D4A"/>
    <w:rsid w:val="00254ACB"/>
    <w:rsid w:val="00257280"/>
    <w:rsid w:val="0026169A"/>
    <w:rsid w:val="002631C3"/>
    <w:rsid w:val="0026413F"/>
    <w:rsid w:val="00265521"/>
    <w:rsid w:val="00270C4D"/>
    <w:rsid w:val="00270EB9"/>
    <w:rsid w:val="002738D2"/>
    <w:rsid w:val="00274D25"/>
    <w:rsid w:val="00277D4C"/>
    <w:rsid w:val="00282DCA"/>
    <w:rsid w:val="002830A7"/>
    <w:rsid w:val="00287770"/>
    <w:rsid w:val="002937CB"/>
    <w:rsid w:val="00294A7B"/>
    <w:rsid w:val="002A4EA2"/>
    <w:rsid w:val="002A5152"/>
    <w:rsid w:val="002B0EA8"/>
    <w:rsid w:val="002B3A0F"/>
    <w:rsid w:val="002C007F"/>
    <w:rsid w:val="002C03D1"/>
    <w:rsid w:val="002C22C2"/>
    <w:rsid w:val="002C4DA1"/>
    <w:rsid w:val="002C5B15"/>
    <w:rsid w:val="002D1709"/>
    <w:rsid w:val="002D21FD"/>
    <w:rsid w:val="002D2A27"/>
    <w:rsid w:val="002D45CA"/>
    <w:rsid w:val="002D5384"/>
    <w:rsid w:val="002D7180"/>
    <w:rsid w:val="002D72AF"/>
    <w:rsid w:val="002D730E"/>
    <w:rsid w:val="002D73AC"/>
    <w:rsid w:val="002E5847"/>
    <w:rsid w:val="002E5B95"/>
    <w:rsid w:val="002E65E1"/>
    <w:rsid w:val="002F29EE"/>
    <w:rsid w:val="002F2ADB"/>
    <w:rsid w:val="002F2B67"/>
    <w:rsid w:val="002F537F"/>
    <w:rsid w:val="002F7654"/>
    <w:rsid w:val="002F779D"/>
    <w:rsid w:val="0030098C"/>
    <w:rsid w:val="003026A0"/>
    <w:rsid w:val="003059F6"/>
    <w:rsid w:val="00306A2F"/>
    <w:rsid w:val="00306FF5"/>
    <w:rsid w:val="00307E50"/>
    <w:rsid w:val="0031182E"/>
    <w:rsid w:val="00312857"/>
    <w:rsid w:val="00314F10"/>
    <w:rsid w:val="00317C40"/>
    <w:rsid w:val="003207D4"/>
    <w:rsid w:val="003221FD"/>
    <w:rsid w:val="003231F6"/>
    <w:rsid w:val="003234A0"/>
    <w:rsid w:val="00325A86"/>
    <w:rsid w:val="00325C8B"/>
    <w:rsid w:val="003271FB"/>
    <w:rsid w:val="00330FD5"/>
    <w:rsid w:val="0033148E"/>
    <w:rsid w:val="003406F2"/>
    <w:rsid w:val="00341051"/>
    <w:rsid w:val="00341961"/>
    <w:rsid w:val="00342466"/>
    <w:rsid w:val="0034548D"/>
    <w:rsid w:val="00346F6E"/>
    <w:rsid w:val="00355BF7"/>
    <w:rsid w:val="003606C4"/>
    <w:rsid w:val="00363DF1"/>
    <w:rsid w:val="00367172"/>
    <w:rsid w:val="00370ADD"/>
    <w:rsid w:val="0037175A"/>
    <w:rsid w:val="00372D34"/>
    <w:rsid w:val="00374049"/>
    <w:rsid w:val="003744AF"/>
    <w:rsid w:val="003773A0"/>
    <w:rsid w:val="00380C13"/>
    <w:rsid w:val="003819A5"/>
    <w:rsid w:val="00381D4D"/>
    <w:rsid w:val="003859E0"/>
    <w:rsid w:val="00387967"/>
    <w:rsid w:val="00392AAF"/>
    <w:rsid w:val="00394429"/>
    <w:rsid w:val="003A13A9"/>
    <w:rsid w:val="003A1D4D"/>
    <w:rsid w:val="003B1D8F"/>
    <w:rsid w:val="003B264E"/>
    <w:rsid w:val="003B44EF"/>
    <w:rsid w:val="003C5415"/>
    <w:rsid w:val="003C58A1"/>
    <w:rsid w:val="003C6891"/>
    <w:rsid w:val="003D2935"/>
    <w:rsid w:val="003D3369"/>
    <w:rsid w:val="003D72B7"/>
    <w:rsid w:val="003D7444"/>
    <w:rsid w:val="003E1B2D"/>
    <w:rsid w:val="003E2B9A"/>
    <w:rsid w:val="003E63A7"/>
    <w:rsid w:val="003F2CF6"/>
    <w:rsid w:val="003F4051"/>
    <w:rsid w:val="003F4AF9"/>
    <w:rsid w:val="003F5706"/>
    <w:rsid w:val="003F640D"/>
    <w:rsid w:val="003F71B1"/>
    <w:rsid w:val="004000E9"/>
    <w:rsid w:val="004009DA"/>
    <w:rsid w:val="00412BBD"/>
    <w:rsid w:val="0041369D"/>
    <w:rsid w:val="004224A5"/>
    <w:rsid w:val="00426142"/>
    <w:rsid w:val="00427D06"/>
    <w:rsid w:val="004309AC"/>
    <w:rsid w:val="00432664"/>
    <w:rsid w:val="00434A9B"/>
    <w:rsid w:val="004414A9"/>
    <w:rsid w:val="00441EC1"/>
    <w:rsid w:val="00443195"/>
    <w:rsid w:val="00444902"/>
    <w:rsid w:val="00446A32"/>
    <w:rsid w:val="004507B5"/>
    <w:rsid w:val="00452359"/>
    <w:rsid w:val="004524AC"/>
    <w:rsid w:val="00453C6F"/>
    <w:rsid w:val="00454706"/>
    <w:rsid w:val="00455FF8"/>
    <w:rsid w:val="004609BF"/>
    <w:rsid w:val="00460F08"/>
    <w:rsid w:val="00461F22"/>
    <w:rsid w:val="00463329"/>
    <w:rsid w:val="0046393D"/>
    <w:rsid w:val="00463A10"/>
    <w:rsid w:val="004648F9"/>
    <w:rsid w:val="00464FFD"/>
    <w:rsid w:val="004709C8"/>
    <w:rsid w:val="004715B1"/>
    <w:rsid w:val="00474054"/>
    <w:rsid w:val="00474FE9"/>
    <w:rsid w:val="00477ED2"/>
    <w:rsid w:val="00484B0A"/>
    <w:rsid w:val="00484B66"/>
    <w:rsid w:val="0048627C"/>
    <w:rsid w:val="00487F1B"/>
    <w:rsid w:val="004928B1"/>
    <w:rsid w:val="0049363C"/>
    <w:rsid w:val="00495584"/>
    <w:rsid w:val="004974F4"/>
    <w:rsid w:val="004A2598"/>
    <w:rsid w:val="004A43AF"/>
    <w:rsid w:val="004A7D41"/>
    <w:rsid w:val="004B39FE"/>
    <w:rsid w:val="004C1589"/>
    <w:rsid w:val="004D047E"/>
    <w:rsid w:val="004D1232"/>
    <w:rsid w:val="004D6B9C"/>
    <w:rsid w:val="004D6E23"/>
    <w:rsid w:val="004E0A09"/>
    <w:rsid w:val="004E10E4"/>
    <w:rsid w:val="004E1172"/>
    <w:rsid w:val="004E7035"/>
    <w:rsid w:val="004E761B"/>
    <w:rsid w:val="004F476C"/>
    <w:rsid w:val="0050238A"/>
    <w:rsid w:val="00502C19"/>
    <w:rsid w:val="00503E66"/>
    <w:rsid w:val="00510633"/>
    <w:rsid w:val="005140C5"/>
    <w:rsid w:val="00516A53"/>
    <w:rsid w:val="0052105F"/>
    <w:rsid w:val="005223FD"/>
    <w:rsid w:val="00525482"/>
    <w:rsid w:val="005266C9"/>
    <w:rsid w:val="00526D0A"/>
    <w:rsid w:val="00526D1D"/>
    <w:rsid w:val="00527F8F"/>
    <w:rsid w:val="00530D40"/>
    <w:rsid w:val="00532070"/>
    <w:rsid w:val="00536C18"/>
    <w:rsid w:val="00537CB4"/>
    <w:rsid w:val="00540E02"/>
    <w:rsid w:val="0054148D"/>
    <w:rsid w:val="00541E45"/>
    <w:rsid w:val="0054367C"/>
    <w:rsid w:val="00546A2A"/>
    <w:rsid w:val="0055412A"/>
    <w:rsid w:val="00554355"/>
    <w:rsid w:val="00557D8A"/>
    <w:rsid w:val="00561B07"/>
    <w:rsid w:val="00564A7E"/>
    <w:rsid w:val="0057275F"/>
    <w:rsid w:val="00573569"/>
    <w:rsid w:val="005742DF"/>
    <w:rsid w:val="00574353"/>
    <w:rsid w:val="005753CF"/>
    <w:rsid w:val="00577B4C"/>
    <w:rsid w:val="00577D36"/>
    <w:rsid w:val="00590BE4"/>
    <w:rsid w:val="005916CA"/>
    <w:rsid w:val="005954D3"/>
    <w:rsid w:val="005A0C5B"/>
    <w:rsid w:val="005A1BEA"/>
    <w:rsid w:val="005A1DF7"/>
    <w:rsid w:val="005A60C7"/>
    <w:rsid w:val="005A72C8"/>
    <w:rsid w:val="005A7C90"/>
    <w:rsid w:val="005A7FFA"/>
    <w:rsid w:val="005B71DA"/>
    <w:rsid w:val="005C0146"/>
    <w:rsid w:val="005C3796"/>
    <w:rsid w:val="005D4131"/>
    <w:rsid w:val="005E2271"/>
    <w:rsid w:val="005F0E0F"/>
    <w:rsid w:val="005F1ADE"/>
    <w:rsid w:val="005F4B56"/>
    <w:rsid w:val="005F61E6"/>
    <w:rsid w:val="005F6FDE"/>
    <w:rsid w:val="005F747A"/>
    <w:rsid w:val="00600C06"/>
    <w:rsid w:val="0060201A"/>
    <w:rsid w:val="006026D3"/>
    <w:rsid w:val="00602EC0"/>
    <w:rsid w:val="00603F42"/>
    <w:rsid w:val="00610A25"/>
    <w:rsid w:val="00611272"/>
    <w:rsid w:val="0061180B"/>
    <w:rsid w:val="00612F14"/>
    <w:rsid w:val="00613BCA"/>
    <w:rsid w:val="00615510"/>
    <w:rsid w:val="00620B3C"/>
    <w:rsid w:val="00621309"/>
    <w:rsid w:val="00623E2B"/>
    <w:rsid w:val="006343A2"/>
    <w:rsid w:val="006351B8"/>
    <w:rsid w:val="006351DD"/>
    <w:rsid w:val="00635FE6"/>
    <w:rsid w:val="0064095D"/>
    <w:rsid w:val="006417AD"/>
    <w:rsid w:val="006425CE"/>
    <w:rsid w:val="00642DEC"/>
    <w:rsid w:val="00644112"/>
    <w:rsid w:val="0064655E"/>
    <w:rsid w:val="00653936"/>
    <w:rsid w:val="00654323"/>
    <w:rsid w:val="00662BDF"/>
    <w:rsid w:val="00663D1A"/>
    <w:rsid w:val="0066750A"/>
    <w:rsid w:val="006715D4"/>
    <w:rsid w:val="00671ACF"/>
    <w:rsid w:val="00673295"/>
    <w:rsid w:val="0067606F"/>
    <w:rsid w:val="006812F3"/>
    <w:rsid w:val="00686AF2"/>
    <w:rsid w:val="00692A89"/>
    <w:rsid w:val="00693E6B"/>
    <w:rsid w:val="006941EB"/>
    <w:rsid w:val="00695B57"/>
    <w:rsid w:val="006A1B20"/>
    <w:rsid w:val="006A4083"/>
    <w:rsid w:val="006A4DD6"/>
    <w:rsid w:val="006A6D17"/>
    <w:rsid w:val="006B0C6C"/>
    <w:rsid w:val="006B1411"/>
    <w:rsid w:val="006B1B54"/>
    <w:rsid w:val="006B76B0"/>
    <w:rsid w:val="006C036F"/>
    <w:rsid w:val="006C0E33"/>
    <w:rsid w:val="006C1A17"/>
    <w:rsid w:val="006C2A96"/>
    <w:rsid w:val="006C2F59"/>
    <w:rsid w:val="006C3093"/>
    <w:rsid w:val="006C570A"/>
    <w:rsid w:val="006C5A35"/>
    <w:rsid w:val="006C6877"/>
    <w:rsid w:val="006C7164"/>
    <w:rsid w:val="006D0642"/>
    <w:rsid w:val="006D36A6"/>
    <w:rsid w:val="006D482D"/>
    <w:rsid w:val="006E03DE"/>
    <w:rsid w:val="006E0E1A"/>
    <w:rsid w:val="006E57E1"/>
    <w:rsid w:val="006F13B1"/>
    <w:rsid w:val="006F3DB7"/>
    <w:rsid w:val="006F54FF"/>
    <w:rsid w:val="006F555D"/>
    <w:rsid w:val="006F5C07"/>
    <w:rsid w:val="006F630E"/>
    <w:rsid w:val="006F7912"/>
    <w:rsid w:val="006F7D5A"/>
    <w:rsid w:val="00700E49"/>
    <w:rsid w:val="007024BB"/>
    <w:rsid w:val="0070406B"/>
    <w:rsid w:val="007111F9"/>
    <w:rsid w:val="00713867"/>
    <w:rsid w:val="00715C04"/>
    <w:rsid w:val="00717AAF"/>
    <w:rsid w:val="00723321"/>
    <w:rsid w:val="00724E40"/>
    <w:rsid w:val="007279EC"/>
    <w:rsid w:val="00731B60"/>
    <w:rsid w:val="00732549"/>
    <w:rsid w:val="0073457F"/>
    <w:rsid w:val="007360A1"/>
    <w:rsid w:val="0074062B"/>
    <w:rsid w:val="00740A21"/>
    <w:rsid w:val="00743808"/>
    <w:rsid w:val="0074699A"/>
    <w:rsid w:val="00746A85"/>
    <w:rsid w:val="00751AB3"/>
    <w:rsid w:val="007529B0"/>
    <w:rsid w:val="00752E5F"/>
    <w:rsid w:val="007568E0"/>
    <w:rsid w:val="0075734C"/>
    <w:rsid w:val="00762F77"/>
    <w:rsid w:val="00765AA9"/>
    <w:rsid w:val="00767CC6"/>
    <w:rsid w:val="00774FA7"/>
    <w:rsid w:val="0077549F"/>
    <w:rsid w:val="0077612B"/>
    <w:rsid w:val="00781BAF"/>
    <w:rsid w:val="007821C2"/>
    <w:rsid w:val="007844D3"/>
    <w:rsid w:val="00787EC9"/>
    <w:rsid w:val="007978F2"/>
    <w:rsid w:val="007A0D8F"/>
    <w:rsid w:val="007A14E1"/>
    <w:rsid w:val="007A2CBF"/>
    <w:rsid w:val="007A2D79"/>
    <w:rsid w:val="007A2E10"/>
    <w:rsid w:val="007A76EA"/>
    <w:rsid w:val="007B219D"/>
    <w:rsid w:val="007B2FD3"/>
    <w:rsid w:val="007B596F"/>
    <w:rsid w:val="007C05DD"/>
    <w:rsid w:val="007C0EB0"/>
    <w:rsid w:val="007C218C"/>
    <w:rsid w:val="007C3B90"/>
    <w:rsid w:val="007C5C2F"/>
    <w:rsid w:val="007C5FE3"/>
    <w:rsid w:val="007D1235"/>
    <w:rsid w:val="007D417F"/>
    <w:rsid w:val="007D5746"/>
    <w:rsid w:val="007D5B9C"/>
    <w:rsid w:val="007E0064"/>
    <w:rsid w:val="007E0E79"/>
    <w:rsid w:val="007E2DB5"/>
    <w:rsid w:val="007E3BB0"/>
    <w:rsid w:val="007E489C"/>
    <w:rsid w:val="007E6329"/>
    <w:rsid w:val="007F1A62"/>
    <w:rsid w:val="007F370C"/>
    <w:rsid w:val="007F792A"/>
    <w:rsid w:val="00801D1B"/>
    <w:rsid w:val="00810ECF"/>
    <w:rsid w:val="0081435F"/>
    <w:rsid w:val="00816235"/>
    <w:rsid w:val="008174BC"/>
    <w:rsid w:val="008206B8"/>
    <w:rsid w:val="00822E7E"/>
    <w:rsid w:val="0082574F"/>
    <w:rsid w:val="00825CB2"/>
    <w:rsid w:val="0082622E"/>
    <w:rsid w:val="00830125"/>
    <w:rsid w:val="00833DE5"/>
    <w:rsid w:val="00833F35"/>
    <w:rsid w:val="008341B1"/>
    <w:rsid w:val="00836CB2"/>
    <w:rsid w:val="00842901"/>
    <w:rsid w:val="00843163"/>
    <w:rsid w:val="00843A3C"/>
    <w:rsid w:val="008463A5"/>
    <w:rsid w:val="00852DA1"/>
    <w:rsid w:val="0085455C"/>
    <w:rsid w:val="00855FC7"/>
    <w:rsid w:val="00860C34"/>
    <w:rsid w:val="00865D88"/>
    <w:rsid w:val="00872EEA"/>
    <w:rsid w:val="008736A9"/>
    <w:rsid w:val="00877B1B"/>
    <w:rsid w:val="00880DF8"/>
    <w:rsid w:val="008833F3"/>
    <w:rsid w:val="0088425A"/>
    <w:rsid w:val="008873BA"/>
    <w:rsid w:val="00892B03"/>
    <w:rsid w:val="008A099A"/>
    <w:rsid w:val="008A333C"/>
    <w:rsid w:val="008A50D9"/>
    <w:rsid w:val="008A5323"/>
    <w:rsid w:val="008A7823"/>
    <w:rsid w:val="008B1518"/>
    <w:rsid w:val="008B2A39"/>
    <w:rsid w:val="008B4961"/>
    <w:rsid w:val="008B6FB5"/>
    <w:rsid w:val="008C02D4"/>
    <w:rsid w:val="008C395C"/>
    <w:rsid w:val="008C505E"/>
    <w:rsid w:val="008C7679"/>
    <w:rsid w:val="008C7EEA"/>
    <w:rsid w:val="008D0FDD"/>
    <w:rsid w:val="008D661D"/>
    <w:rsid w:val="008E068D"/>
    <w:rsid w:val="008E2A38"/>
    <w:rsid w:val="008E60E4"/>
    <w:rsid w:val="008F2657"/>
    <w:rsid w:val="008F55BD"/>
    <w:rsid w:val="008F78A1"/>
    <w:rsid w:val="009026E3"/>
    <w:rsid w:val="00902B46"/>
    <w:rsid w:val="009067F0"/>
    <w:rsid w:val="0090700A"/>
    <w:rsid w:val="00913D4F"/>
    <w:rsid w:val="0092365B"/>
    <w:rsid w:val="00924464"/>
    <w:rsid w:val="00924B98"/>
    <w:rsid w:val="009255DC"/>
    <w:rsid w:val="00931C1F"/>
    <w:rsid w:val="00931FA7"/>
    <w:rsid w:val="00933E98"/>
    <w:rsid w:val="009341C7"/>
    <w:rsid w:val="00936A1D"/>
    <w:rsid w:val="00937A78"/>
    <w:rsid w:val="0094027F"/>
    <w:rsid w:val="00941006"/>
    <w:rsid w:val="0094429F"/>
    <w:rsid w:val="00947B1F"/>
    <w:rsid w:val="00957775"/>
    <w:rsid w:val="00962D01"/>
    <w:rsid w:val="00971FBA"/>
    <w:rsid w:val="00973B62"/>
    <w:rsid w:val="009757FC"/>
    <w:rsid w:val="009763C5"/>
    <w:rsid w:val="0097754D"/>
    <w:rsid w:val="00982AF9"/>
    <w:rsid w:val="0098389D"/>
    <w:rsid w:val="009859E3"/>
    <w:rsid w:val="00986876"/>
    <w:rsid w:val="00987596"/>
    <w:rsid w:val="00990191"/>
    <w:rsid w:val="00993A60"/>
    <w:rsid w:val="009954E7"/>
    <w:rsid w:val="00996C06"/>
    <w:rsid w:val="009A1B54"/>
    <w:rsid w:val="009A1BDC"/>
    <w:rsid w:val="009A3947"/>
    <w:rsid w:val="009A43C6"/>
    <w:rsid w:val="009A5F67"/>
    <w:rsid w:val="009A75B6"/>
    <w:rsid w:val="009B2C05"/>
    <w:rsid w:val="009B2E13"/>
    <w:rsid w:val="009B6DBB"/>
    <w:rsid w:val="009C3027"/>
    <w:rsid w:val="009C60C4"/>
    <w:rsid w:val="009C6F14"/>
    <w:rsid w:val="009D08C3"/>
    <w:rsid w:val="009D215E"/>
    <w:rsid w:val="009D3929"/>
    <w:rsid w:val="009D4E26"/>
    <w:rsid w:val="009E1A00"/>
    <w:rsid w:val="009E2363"/>
    <w:rsid w:val="009E49AB"/>
    <w:rsid w:val="009E5FBF"/>
    <w:rsid w:val="009E7058"/>
    <w:rsid w:val="009F037C"/>
    <w:rsid w:val="009F2917"/>
    <w:rsid w:val="009F4E2E"/>
    <w:rsid w:val="009F7067"/>
    <w:rsid w:val="00A050E3"/>
    <w:rsid w:val="00A07195"/>
    <w:rsid w:val="00A07B51"/>
    <w:rsid w:val="00A10115"/>
    <w:rsid w:val="00A11838"/>
    <w:rsid w:val="00A13A73"/>
    <w:rsid w:val="00A140BC"/>
    <w:rsid w:val="00A142B2"/>
    <w:rsid w:val="00A14BBB"/>
    <w:rsid w:val="00A15DB3"/>
    <w:rsid w:val="00A16411"/>
    <w:rsid w:val="00A16BA0"/>
    <w:rsid w:val="00A16F8E"/>
    <w:rsid w:val="00A20F2A"/>
    <w:rsid w:val="00A2316B"/>
    <w:rsid w:val="00A23243"/>
    <w:rsid w:val="00A31896"/>
    <w:rsid w:val="00A332C2"/>
    <w:rsid w:val="00A34284"/>
    <w:rsid w:val="00A41E42"/>
    <w:rsid w:val="00A42281"/>
    <w:rsid w:val="00A44FD5"/>
    <w:rsid w:val="00A50C82"/>
    <w:rsid w:val="00A57065"/>
    <w:rsid w:val="00A57612"/>
    <w:rsid w:val="00A6158B"/>
    <w:rsid w:val="00A66FBA"/>
    <w:rsid w:val="00A7135E"/>
    <w:rsid w:val="00A71816"/>
    <w:rsid w:val="00A75E42"/>
    <w:rsid w:val="00A770E2"/>
    <w:rsid w:val="00A8002C"/>
    <w:rsid w:val="00A81530"/>
    <w:rsid w:val="00A878DE"/>
    <w:rsid w:val="00A87CC4"/>
    <w:rsid w:val="00A93572"/>
    <w:rsid w:val="00AA1D11"/>
    <w:rsid w:val="00AA21FE"/>
    <w:rsid w:val="00AA269B"/>
    <w:rsid w:val="00AA7D7D"/>
    <w:rsid w:val="00AB0659"/>
    <w:rsid w:val="00AB2496"/>
    <w:rsid w:val="00AB3693"/>
    <w:rsid w:val="00AB4F6F"/>
    <w:rsid w:val="00AC10D5"/>
    <w:rsid w:val="00AC6CD4"/>
    <w:rsid w:val="00AD0A78"/>
    <w:rsid w:val="00AD2577"/>
    <w:rsid w:val="00AD4D3C"/>
    <w:rsid w:val="00AD7680"/>
    <w:rsid w:val="00AE1180"/>
    <w:rsid w:val="00AE1652"/>
    <w:rsid w:val="00AE63F7"/>
    <w:rsid w:val="00AE7021"/>
    <w:rsid w:val="00AF2EAF"/>
    <w:rsid w:val="00AF3951"/>
    <w:rsid w:val="00B01273"/>
    <w:rsid w:val="00B016F9"/>
    <w:rsid w:val="00B02647"/>
    <w:rsid w:val="00B02691"/>
    <w:rsid w:val="00B026F2"/>
    <w:rsid w:val="00B0278B"/>
    <w:rsid w:val="00B02D35"/>
    <w:rsid w:val="00B15530"/>
    <w:rsid w:val="00B16AC7"/>
    <w:rsid w:val="00B307BB"/>
    <w:rsid w:val="00B312DF"/>
    <w:rsid w:val="00B32296"/>
    <w:rsid w:val="00B32CE7"/>
    <w:rsid w:val="00B353D1"/>
    <w:rsid w:val="00B4267C"/>
    <w:rsid w:val="00B44585"/>
    <w:rsid w:val="00B53093"/>
    <w:rsid w:val="00B55BFD"/>
    <w:rsid w:val="00B57B63"/>
    <w:rsid w:val="00B62850"/>
    <w:rsid w:val="00B641CB"/>
    <w:rsid w:val="00B64570"/>
    <w:rsid w:val="00B64CE2"/>
    <w:rsid w:val="00B65A6F"/>
    <w:rsid w:val="00B71278"/>
    <w:rsid w:val="00B7196D"/>
    <w:rsid w:val="00B7307D"/>
    <w:rsid w:val="00B75255"/>
    <w:rsid w:val="00B76327"/>
    <w:rsid w:val="00B90C5A"/>
    <w:rsid w:val="00B9479D"/>
    <w:rsid w:val="00BA293D"/>
    <w:rsid w:val="00BA2A45"/>
    <w:rsid w:val="00BB2137"/>
    <w:rsid w:val="00BB4AB3"/>
    <w:rsid w:val="00BB4F0F"/>
    <w:rsid w:val="00BB5F87"/>
    <w:rsid w:val="00BB7481"/>
    <w:rsid w:val="00BC4162"/>
    <w:rsid w:val="00BD1872"/>
    <w:rsid w:val="00BD3077"/>
    <w:rsid w:val="00BD4986"/>
    <w:rsid w:val="00BD6556"/>
    <w:rsid w:val="00BE07ED"/>
    <w:rsid w:val="00BE2480"/>
    <w:rsid w:val="00BE27B3"/>
    <w:rsid w:val="00BE3099"/>
    <w:rsid w:val="00BE3897"/>
    <w:rsid w:val="00BE5FFC"/>
    <w:rsid w:val="00BE66D2"/>
    <w:rsid w:val="00BF06EF"/>
    <w:rsid w:val="00BF107F"/>
    <w:rsid w:val="00C02DAD"/>
    <w:rsid w:val="00C068EF"/>
    <w:rsid w:val="00C0746D"/>
    <w:rsid w:val="00C07A16"/>
    <w:rsid w:val="00C1073A"/>
    <w:rsid w:val="00C12739"/>
    <w:rsid w:val="00C1544D"/>
    <w:rsid w:val="00C15BF6"/>
    <w:rsid w:val="00C15F8C"/>
    <w:rsid w:val="00C15FCA"/>
    <w:rsid w:val="00C16F3E"/>
    <w:rsid w:val="00C21878"/>
    <w:rsid w:val="00C22E9E"/>
    <w:rsid w:val="00C37D47"/>
    <w:rsid w:val="00C42235"/>
    <w:rsid w:val="00C43CD0"/>
    <w:rsid w:val="00C45083"/>
    <w:rsid w:val="00C47EF5"/>
    <w:rsid w:val="00C554AD"/>
    <w:rsid w:val="00C56BEC"/>
    <w:rsid w:val="00C57CB1"/>
    <w:rsid w:val="00C6033B"/>
    <w:rsid w:val="00C64742"/>
    <w:rsid w:val="00C652DB"/>
    <w:rsid w:val="00C67CBE"/>
    <w:rsid w:val="00C7028B"/>
    <w:rsid w:val="00C70A8E"/>
    <w:rsid w:val="00C70CCB"/>
    <w:rsid w:val="00C8009A"/>
    <w:rsid w:val="00C81FA9"/>
    <w:rsid w:val="00C84840"/>
    <w:rsid w:val="00C85213"/>
    <w:rsid w:val="00C86AEB"/>
    <w:rsid w:val="00C94694"/>
    <w:rsid w:val="00C952FB"/>
    <w:rsid w:val="00CA1F7D"/>
    <w:rsid w:val="00CA2839"/>
    <w:rsid w:val="00CA32D1"/>
    <w:rsid w:val="00CA6241"/>
    <w:rsid w:val="00CA66FE"/>
    <w:rsid w:val="00CA772C"/>
    <w:rsid w:val="00CB4EC3"/>
    <w:rsid w:val="00CB5F08"/>
    <w:rsid w:val="00CB6DDA"/>
    <w:rsid w:val="00CC0A9A"/>
    <w:rsid w:val="00CC1315"/>
    <w:rsid w:val="00CC343F"/>
    <w:rsid w:val="00CD20BD"/>
    <w:rsid w:val="00CD4521"/>
    <w:rsid w:val="00CE3D26"/>
    <w:rsid w:val="00CF2EF4"/>
    <w:rsid w:val="00CF35BD"/>
    <w:rsid w:val="00CF5A9C"/>
    <w:rsid w:val="00CF60F1"/>
    <w:rsid w:val="00D016A6"/>
    <w:rsid w:val="00D0204C"/>
    <w:rsid w:val="00D03B25"/>
    <w:rsid w:val="00D03E60"/>
    <w:rsid w:val="00D04090"/>
    <w:rsid w:val="00D1107E"/>
    <w:rsid w:val="00D114D4"/>
    <w:rsid w:val="00D119EB"/>
    <w:rsid w:val="00D11D6C"/>
    <w:rsid w:val="00D2313F"/>
    <w:rsid w:val="00D238D1"/>
    <w:rsid w:val="00D2416B"/>
    <w:rsid w:val="00D323CA"/>
    <w:rsid w:val="00D40132"/>
    <w:rsid w:val="00D43EEA"/>
    <w:rsid w:val="00D45786"/>
    <w:rsid w:val="00D4780C"/>
    <w:rsid w:val="00D50F8B"/>
    <w:rsid w:val="00D5125A"/>
    <w:rsid w:val="00D52F30"/>
    <w:rsid w:val="00D60F9A"/>
    <w:rsid w:val="00D616FD"/>
    <w:rsid w:val="00D6313F"/>
    <w:rsid w:val="00D63B5E"/>
    <w:rsid w:val="00D703B4"/>
    <w:rsid w:val="00D7309D"/>
    <w:rsid w:val="00D73286"/>
    <w:rsid w:val="00D74F33"/>
    <w:rsid w:val="00D756A9"/>
    <w:rsid w:val="00D773B2"/>
    <w:rsid w:val="00D8278C"/>
    <w:rsid w:val="00D839CC"/>
    <w:rsid w:val="00D84930"/>
    <w:rsid w:val="00D8631B"/>
    <w:rsid w:val="00D878D2"/>
    <w:rsid w:val="00D911D1"/>
    <w:rsid w:val="00D935E1"/>
    <w:rsid w:val="00DA3B52"/>
    <w:rsid w:val="00DA4B27"/>
    <w:rsid w:val="00DA4C51"/>
    <w:rsid w:val="00DA640F"/>
    <w:rsid w:val="00DB26CD"/>
    <w:rsid w:val="00DC1F93"/>
    <w:rsid w:val="00DC37FE"/>
    <w:rsid w:val="00DC44CF"/>
    <w:rsid w:val="00DC5D4D"/>
    <w:rsid w:val="00DD0C99"/>
    <w:rsid w:val="00DD0CDA"/>
    <w:rsid w:val="00DD45DC"/>
    <w:rsid w:val="00DE10DC"/>
    <w:rsid w:val="00DE1E68"/>
    <w:rsid w:val="00DE2A61"/>
    <w:rsid w:val="00DE4655"/>
    <w:rsid w:val="00DE7675"/>
    <w:rsid w:val="00DF150B"/>
    <w:rsid w:val="00DF540E"/>
    <w:rsid w:val="00DF7ED8"/>
    <w:rsid w:val="00E02C3D"/>
    <w:rsid w:val="00E0477D"/>
    <w:rsid w:val="00E06D0D"/>
    <w:rsid w:val="00E07270"/>
    <w:rsid w:val="00E1195E"/>
    <w:rsid w:val="00E1207B"/>
    <w:rsid w:val="00E12B1F"/>
    <w:rsid w:val="00E17EFC"/>
    <w:rsid w:val="00E21EA7"/>
    <w:rsid w:val="00E22E7A"/>
    <w:rsid w:val="00E26339"/>
    <w:rsid w:val="00E30DD0"/>
    <w:rsid w:val="00E32FFD"/>
    <w:rsid w:val="00E42477"/>
    <w:rsid w:val="00E43A5A"/>
    <w:rsid w:val="00E4462B"/>
    <w:rsid w:val="00E455CF"/>
    <w:rsid w:val="00E474C1"/>
    <w:rsid w:val="00E53E8C"/>
    <w:rsid w:val="00E541F7"/>
    <w:rsid w:val="00E54888"/>
    <w:rsid w:val="00E54D24"/>
    <w:rsid w:val="00E57E98"/>
    <w:rsid w:val="00E6039C"/>
    <w:rsid w:val="00E60666"/>
    <w:rsid w:val="00E60688"/>
    <w:rsid w:val="00E60BC6"/>
    <w:rsid w:val="00E61FAD"/>
    <w:rsid w:val="00E63BFE"/>
    <w:rsid w:val="00E646CD"/>
    <w:rsid w:val="00E65EAC"/>
    <w:rsid w:val="00E674DB"/>
    <w:rsid w:val="00E7442B"/>
    <w:rsid w:val="00E74E0B"/>
    <w:rsid w:val="00E75E66"/>
    <w:rsid w:val="00E76109"/>
    <w:rsid w:val="00E86AD2"/>
    <w:rsid w:val="00E87F52"/>
    <w:rsid w:val="00E90145"/>
    <w:rsid w:val="00E90B0D"/>
    <w:rsid w:val="00E927D9"/>
    <w:rsid w:val="00E94B87"/>
    <w:rsid w:val="00E959DF"/>
    <w:rsid w:val="00EA0668"/>
    <w:rsid w:val="00EA2B61"/>
    <w:rsid w:val="00EA2E25"/>
    <w:rsid w:val="00EA34F8"/>
    <w:rsid w:val="00EA637F"/>
    <w:rsid w:val="00EB0FC9"/>
    <w:rsid w:val="00EB23AC"/>
    <w:rsid w:val="00EB35C0"/>
    <w:rsid w:val="00EB3A0B"/>
    <w:rsid w:val="00EB5454"/>
    <w:rsid w:val="00EB5A44"/>
    <w:rsid w:val="00EC058F"/>
    <w:rsid w:val="00EC1826"/>
    <w:rsid w:val="00EC7BEC"/>
    <w:rsid w:val="00ED2BF5"/>
    <w:rsid w:val="00ED6232"/>
    <w:rsid w:val="00ED675E"/>
    <w:rsid w:val="00EE1B3B"/>
    <w:rsid w:val="00EE408D"/>
    <w:rsid w:val="00EE7672"/>
    <w:rsid w:val="00EE7BB0"/>
    <w:rsid w:val="00EF145C"/>
    <w:rsid w:val="00EF6FE5"/>
    <w:rsid w:val="00F00F59"/>
    <w:rsid w:val="00F0194F"/>
    <w:rsid w:val="00F022D5"/>
    <w:rsid w:val="00F02AC4"/>
    <w:rsid w:val="00F06C8C"/>
    <w:rsid w:val="00F16460"/>
    <w:rsid w:val="00F21E9A"/>
    <w:rsid w:val="00F325F3"/>
    <w:rsid w:val="00F33A75"/>
    <w:rsid w:val="00F35791"/>
    <w:rsid w:val="00F3618D"/>
    <w:rsid w:val="00F36F6D"/>
    <w:rsid w:val="00F371C7"/>
    <w:rsid w:val="00F41D6B"/>
    <w:rsid w:val="00F44E4B"/>
    <w:rsid w:val="00F50084"/>
    <w:rsid w:val="00F56085"/>
    <w:rsid w:val="00F651B2"/>
    <w:rsid w:val="00F70DC5"/>
    <w:rsid w:val="00F74233"/>
    <w:rsid w:val="00F779BA"/>
    <w:rsid w:val="00F80C1F"/>
    <w:rsid w:val="00F859F0"/>
    <w:rsid w:val="00F87622"/>
    <w:rsid w:val="00F87BB5"/>
    <w:rsid w:val="00F9135E"/>
    <w:rsid w:val="00F917A4"/>
    <w:rsid w:val="00F93853"/>
    <w:rsid w:val="00F94821"/>
    <w:rsid w:val="00F97A0F"/>
    <w:rsid w:val="00FA0B1B"/>
    <w:rsid w:val="00FA3D29"/>
    <w:rsid w:val="00FB2E0A"/>
    <w:rsid w:val="00FB791D"/>
    <w:rsid w:val="00FC1A81"/>
    <w:rsid w:val="00FC4E8F"/>
    <w:rsid w:val="00FC6B83"/>
    <w:rsid w:val="00FD3E83"/>
    <w:rsid w:val="00FE2474"/>
    <w:rsid w:val="00FE2EBD"/>
    <w:rsid w:val="00FE4BFE"/>
    <w:rsid w:val="00FE67CB"/>
    <w:rsid w:val="00FF091C"/>
    <w:rsid w:val="00FF23CB"/>
    <w:rsid w:val="00FF6E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6D"/>
  </w:style>
  <w:style w:type="paragraph" w:styleId="Heading1">
    <w:name w:val="heading 1"/>
    <w:basedOn w:val="Normal"/>
    <w:next w:val="Normal"/>
    <w:link w:val="Heading1Char"/>
    <w:uiPriority w:val="9"/>
    <w:qFormat/>
    <w:rsid w:val="005541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E761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7F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B8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12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E761B"/>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E761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761B"/>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DC37F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C6B83"/>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4609BF"/>
    <w:pPr>
      <w:ind w:left="720"/>
      <w:contextualSpacing/>
    </w:pPr>
  </w:style>
  <w:style w:type="paragraph" w:styleId="EndnoteText">
    <w:name w:val="endnote text"/>
    <w:basedOn w:val="Normal"/>
    <w:link w:val="EndnoteTextChar"/>
    <w:uiPriority w:val="99"/>
    <w:semiHidden/>
    <w:unhideWhenUsed/>
    <w:rsid w:val="00EB5A4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5A44"/>
    <w:rPr>
      <w:sz w:val="20"/>
      <w:szCs w:val="20"/>
    </w:rPr>
  </w:style>
  <w:style w:type="character" w:styleId="EndnoteReference">
    <w:name w:val="endnote reference"/>
    <w:basedOn w:val="DefaultParagraphFont"/>
    <w:uiPriority w:val="99"/>
    <w:semiHidden/>
    <w:unhideWhenUsed/>
    <w:rsid w:val="00EB5A44"/>
    <w:rPr>
      <w:vertAlign w:val="superscript"/>
    </w:rPr>
  </w:style>
  <w:style w:type="character" w:styleId="Hyperlink">
    <w:name w:val="Hyperlink"/>
    <w:basedOn w:val="DefaultParagraphFont"/>
    <w:uiPriority w:val="99"/>
    <w:unhideWhenUsed/>
    <w:rsid w:val="006C570A"/>
    <w:rPr>
      <w:color w:val="0000FF" w:themeColor="hyperlink"/>
      <w:u w:val="single"/>
    </w:rPr>
  </w:style>
  <w:style w:type="paragraph" w:styleId="NormalWeb">
    <w:name w:val="Normal (Web)"/>
    <w:basedOn w:val="Normal"/>
    <w:uiPriority w:val="99"/>
    <w:semiHidden/>
    <w:unhideWhenUsed/>
    <w:rsid w:val="00526D1D"/>
    <w:pPr>
      <w:spacing w:before="25" w:after="188" w:line="240" w:lineRule="auto"/>
    </w:pPr>
    <w:rPr>
      <w:rFonts w:ascii="Arial" w:eastAsia="Times New Roman" w:hAnsi="Arial" w:cs="Arial"/>
      <w:color w:val="333333"/>
      <w:sz w:val="15"/>
      <w:szCs w:val="15"/>
    </w:rPr>
  </w:style>
  <w:style w:type="paragraph" w:styleId="FootnoteText">
    <w:name w:val="footnote text"/>
    <w:basedOn w:val="Normal"/>
    <w:link w:val="FootnoteTextChar"/>
    <w:uiPriority w:val="99"/>
    <w:semiHidden/>
    <w:unhideWhenUsed/>
    <w:rsid w:val="001A26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26D8"/>
    <w:rPr>
      <w:sz w:val="20"/>
      <w:szCs w:val="20"/>
    </w:rPr>
  </w:style>
  <w:style w:type="character" w:styleId="FootnoteReference">
    <w:name w:val="footnote reference"/>
    <w:basedOn w:val="DefaultParagraphFont"/>
    <w:uiPriority w:val="99"/>
    <w:semiHidden/>
    <w:unhideWhenUsed/>
    <w:rsid w:val="001A26D8"/>
    <w:rPr>
      <w:vertAlign w:val="superscript"/>
    </w:rPr>
  </w:style>
  <w:style w:type="paragraph" w:styleId="TOC1">
    <w:name w:val="toc 1"/>
    <w:basedOn w:val="Normal"/>
    <w:next w:val="Normal"/>
    <w:autoRedefine/>
    <w:uiPriority w:val="39"/>
    <w:unhideWhenUsed/>
    <w:qFormat/>
    <w:rsid w:val="00993A60"/>
    <w:pPr>
      <w:spacing w:after="100"/>
    </w:pPr>
  </w:style>
  <w:style w:type="paragraph" w:styleId="Header">
    <w:name w:val="header"/>
    <w:basedOn w:val="Normal"/>
    <w:link w:val="HeaderChar"/>
    <w:uiPriority w:val="99"/>
    <w:semiHidden/>
    <w:unhideWhenUsed/>
    <w:rsid w:val="00C43C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3CD0"/>
  </w:style>
  <w:style w:type="paragraph" w:styleId="Footer">
    <w:name w:val="footer"/>
    <w:basedOn w:val="Normal"/>
    <w:link w:val="FooterChar"/>
    <w:uiPriority w:val="99"/>
    <w:unhideWhenUsed/>
    <w:rsid w:val="00C4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CD0"/>
  </w:style>
  <w:style w:type="paragraph" w:styleId="TOCHeading">
    <w:name w:val="TOC Heading"/>
    <w:basedOn w:val="Heading1"/>
    <w:next w:val="Normal"/>
    <w:uiPriority w:val="39"/>
    <w:semiHidden/>
    <w:unhideWhenUsed/>
    <w:qFormat/>
    <w:rsid w:val="00427D06"/>
    <w:pPr>
      <w:outlineLvl w:val="9"/>
    </w:pPr>
  </w:style>
  <w:style w:type="paragraph" w:styleId="TOC2">
    <w:name w:val="toc 2"/>
    <w:basedOn w:val="Normal"/>
    <w:next w:val="Normal"/>
    <w:autoRedefine/>
    <w:uiPriority w:val="39"/>
    <w:semiHidden/>
    <w:unhideWhenUsed/>
    <w:qFormat/>
    <w:rsid w:val="00427D06"/>
    <w:pPr>
      <w:spacing w:after="100"/>
      <w:ind w:left="220"/>
    </w:pPr>
    <w:rPr>
      <w:rFonts w:eastAsiaTheme="minorEastAsia"/>
    </w:rPr>
  </w:style>
  <w:style w:type="paragraph" w:styleId="TOC3">
    <w:name w:val="toc 3"/>
    <w:basedOn w:val="Normal"/>
    <w:next w:val="Normal"/>
    <w:autoRedefine/>
    <w:uiPriority w:val="39"/>
    <w:semiHidden/>
    <w:unhideWhenUsed/>
    <w:qFormat/>
    <w:rsid w:val="00427D06"/>
    <w:pPr>
      <w:spacing w:after="100"/>
      <w:ind w:left="440"/>
    </w:pPr>
    <w:rPr>
      <w:rFonts w:eastAsiaTheme="minorEastAsia"/>
    </w:rPr>
  </w:style>
  <w:style w:type="paragraph" w:styleId="BalloonText">
    <w:name w:val="Balloon Text"/>
    <w:basedOn w:val="Normal"/>
    <w:link w:val="BalloonTextChar"/>
    <w:uiPriority w:val="99"/>
    <w:semiHidden/>
    <w:unhideWhenUsed/>
    <w:rsid w:val="00427D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7D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2459027">
      <w:bodyDiv w:val="1"/>
      <w:marLeft w:val="0"/>
      <w:marRight w:val="0"/>
      <w:marTop w:val="100"/>
      <w:marBottom w:val="100"/>
      <w:divBdr>
        <w:top w:val="none" w:sz="0" w:space="0" w:color="auto"/>
        <w:left w:val="none" w:sz="0" w:space="0" w:color="auto"/>
        <w:bottom w:val="none" w:sz="0" w:space="0" w:color="auto"/>
        <w:right w:val="none" w:sz="0" w:space="0" w:color="auto"/>
      </w:divBdr>
      <w:divsChild>
        <w:div w:id="476578444">
          <w:marLeft w:val="0"/>
          <w:marRight w:val="0"/>
          <w:marTop w:val="0"/>
          <w:marBottom w:val="0"/>
          <w:divBdr>
            <w:top w:val="none" w:sz="0" w:space="0" w:color="auto"/>
            <w:left w:val="none" w:sz="0" w:space="0" w:color="auto"/>
            <w:bottom w:val="none" w:sz="0" w:space="0" w:color="auto"/>
            <w:right w:val="none" w:sz="0" w:space="0" w:color="auto"/>
          </w:divBdr>
          <w:divsChild>
            <w:div w:id="2133281678">
              <w:marLeft w:val="0"/>
              <w:marRight w:val="0"/>
              <w:marTop w:val="0"/>
              <w:marBottom w:val="0"/>
              <w:divBdr>
                <w:top w:val="none" w:sz="0" w:space="0" w:color="auto"/>
                <w:left w:val="none" w:sz="0" w:space="0" w:color="auto"/>
                <w:bottom w:val="none" w:sz="0" w:space="0" w:color="auto"/>
                <w:right w:val="none" w:sz="0" w:space="0" w:color="auto"/>
              </w:divBdr>
              <w:divsChild>
                <w:div w:id="866675146">
                  <w:marLeft w:val="0"/>
                  <w:marRight w:val="0"/>
                  <w:marTop w:val="0"/>
                  <w:marBottom w:val="0"/>
                  <w:divBdr>
                    <w:top w:val="none" w:sz="0" w:space="0" w:color="auto"/>
                    <w:left w:val="none" w:sz="0" w:space="0" w:color="auto"/>
                    <w:bottom w:val="none" w:sz="0" w:space="0" w:color="auto"/>
                    <w:right w:val="none" w:sz="0" w:space="0" w:color="auto"/>
                  </w:divBdr>
                  <w:divsChild>
                    <w:div w:id="1831867795">
                      <w:marLeft w:val="125"/>
                      <w:marRight w:val="250"/>
                      <w:marTop w:val="0"/>
                      <w:marBottom w:val="0"/>
                      <w:divBdr>
                        <w:top w:val="none" w:sz="0" w:space="0" w:color="auto"/>
                        <w:left w:val="none" w:sz="0" w:space="0" w:color="auto"/>
                        <w:bottom w:val="none" w:sz="0" w:space="0" w:color="auto"/>
                        <w:right w:val="none" w:sz="0" w:space="0" w:color="auto"/>
                      </w:divBdr>
                      <w:divsChild>
                        <w:div w:id="1511405184">
                          <w:marLeft w:val="0"/>
                          <w:marRight w:val="0"/>
                          <w:marTop w:val="0"/>
                          <w:marBottom w:val="0"/>
                          <w:divBdr>
                            <w:top w:val="none" w:sz="0" w:space="0" w:color="auto"/>
                            <w:left w:val="single" w:sz="4" w:space="6" w:color="C0C0C0"/>
                            <w:bottom w:val="single" w:sz="4" w:space="6" w:color="C0C0C0"/>
                            <w:right w:val="single" w:sz="4" w:space="6" w:color="C0C0C0"/>
                          </w:divBdr>
                          <w:divsChild>
                            <w:div w:id="2101556507">
                              <w:marLeft w:val="0"/>
                              <w:marRight w:val="0"/>
                              <w:marTop w:val="0"/>
                              <w:marBottom w:val="0"/>
                              <w:divBdr>
                                <w:top w:val="none" w:sz="0" w:space="0" w:color="auto"/>
                                <w:left w:val="none" w:sz="0" w:space="0" w:color="auto"/>
                                <w:bottom w:val="none" w:sz="0" w:space="0" w:color="auto"/>
                                <w:right w:val="none" w:sz="0" w:space="0" w:color="auto"/>
                              </w:divBdr>
                              <w:divsChild>
                                <w:div w:id="1858496432">
                                  <w:marLeft w:val="0"/>
                                  <w:marRight w:val="0"/>
                                  <w:marTop w:val="0"/>
                                  <w:marBottom w:val="0"/>
                                  <w:divBdr>
                                    <w:top w:val="none" w:sz="0" w:space="0" w:color="auto"/>
                                    <w:left w:val="none" w:sz="0" w:space="0" w:color="auto"/>
                                    <w:bottom w:val="none" w:sz="0" w:space="0" w:color="auto"/>
                                    <w:right w:val="none" w:sz="0" w:space="0" w:color="auto"/>
                                  </w:divBdr>
                                  <w:divsChild>
                                    <w:div w:id="71322025">
                                      <w:marLeft w:val="0"/>
                                      <w:marRight w:val="0"/>
                                      <w:marTop w:val="0"/>
                                      <w:marBottom w:val="0"/>
                                      <w:divBdr>
                                        <w:top w:val="none" w:sz="0" w:space="0" w:color="auto"/>
                                        <w:left w:val="none" w:sz="0" w:space="0" w:color="auto"/>
                                        <w:bottom w:val="none" w:sz="0" w:space="0" w:color="auto"/>
                                        <w:right w:val="none" w:sz="0" w:space="0" w:color="auto"/>
                                      </w:divBdr>
                                      <w:divsChild>
                                        <w:div w:id="176310511">
                                          <w:marLeft w:val="0"/>
                                          <w:marRight w:val="0"/>
                                          <w:marTop w:val="0"/>
                                          <w:marBottom w:val="0"/>
                                          <w:divBdr>
                                            <w:top w:val="none" w:sz="0" w:space="0" w:color="auto"/>
                                            <w:left w:val="none" w:sz="0" w:space="0" w:color="auto"/>
                                            <w:bottom w:val="none" w:sz="0" w:space="0" w:color="auto"/>
                                            <w:right w:val="none" w:sz="0" w:space="0" w:color="auto"/>
                                          </w:divBdr>
                                          <w:divsChild>
                                            <w:div w:id="10114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091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n.wikipedia.org/wiki/COB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ss.gov/?pageID=afterminal&amp;L=5&amp;L0=Home&amp;L1=Research+%26+Technology&amp;L2=IT+Policies%2c+Standards+%26+Guidance&amp;L3=Enterprise+Policies+%26+Standards&amp;L4=Security+Policies+%26+Standards&amp;sid=Eoaf&amp;b=terminalcontent&amp;f=itd_policies_standards_A_InfoSec_ITD-SEC-1-2&amp;csid=Eoa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acua.org/documents/GLBSafegaurdsPlan-Publi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use.edu/Resources/Browse/GLBAct/33353" TargetMode="External"/><Relationship Id="rId5" Type="http://schemas.openxmlformats.org/officeDocument/2006/relationships/webSettings" Target="webSettings.xml"/><Relationship Id="rId15" Type="http://schemas.openxmlformats.org/officeDocument/2006/relationships/hyperlink" Target="https://wiki.internet2.edu/confluence/display/itsg2/Home" TargetMode="External"/><Relationship Id="rId10" Type="http://schemas.openxmlformats.org/officeDocument/2006/relationships/hyperlink" Target="http://www.mass.gov/Eoca/docs/idtheft/eo504.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ss.gov/Eoca/docs/idtheft/201CMRamended.pdf" TargetMode="External"/><Relationship Id="rId14" Type="http://schemas.openxmlformats.org/officeDocument/2006/relationships/hyperlink" Target="http://www.isa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4A29C-AD99-4F64-AD55-6FAD0F2BF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20</Pages>
  <Words>7615</Words>
  <Characters>43406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Framingham State College</Company>
  <LinksUpToDate>false</LinksUpToDate>
  <CharactersWithSpaces>50920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dc:creator>
  <cp:keywords/>
  <dc:description/>
  <cp:lastModifiedBy>ITS</cp:lastModifiedBy>
  <cp:revision>16</cp:revision>
  <dcterms:created xsi:type="dcterms:W3CDTF">2009-12-21T18:36:00Z</dcterms:created>
  <dcterms:modified xsi:type="dcterms:W3CDTF">2010-01-06T22:05:00Z</dcterms:modified>
</cp:coreProperties>
</file>